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insoku/>
        <w:topLinePunct/>
        <w:autoSpaceDN/>
        <w:spacing w:line="245" w:lineRule="auto"/>
        <w:jc w:val="both"/>
        <w:rPr>
          <w:lang w:eastAsia="zh-CN"/>
        </w:rPr>
      </w:pPr>
      <w:bookmarkStart w:id="35" w:name="_GoBack"/>
      <w:bookmarkEnd w:id="35"/>
    </w:p>
    <w:p>
      <w:pPr>
        <w:pStyle w:val="5"/>
        <w:kinsoku/>
        <w:topLinePunct/>
        <w:autoSpaceDN/>
        <w:spacing w:line="245" w:lineRule="auto"/>
        <w:jc w:val="both"/>
        <w:rPr>
          <w:lang w:eastAsia="zh-CN"/>
        </w:rPr>
      </w:pPr>
    </w:p>
    <w:p>
      <w:pPr>
        <w:pStyle w:val="5"/>
        <w:kinsoku/>
        <w:topLinePunct/>
        <w:autoSpaceDN/>
        <w:spacing w:line="245" w:lineRule="auto"/>
        <w:jc w:val="both"/>
        <w:rPr>
          <w:lang w:eastAsia="zh-CN"/>
        </w:rPr>
      </w:pPr>
    </w:p>
    <w:p>
      <w:pPr>
        <w:pStyle w:val="5"/>
        <w:kinsoku/>
        <w:topLinePunct/>
        <w:autoSpaceDN/>
        <w:spacing w:line="245" w:lineRule="auto"/>
        <w:jc w:val="both"/>
        <w:rPr>
          <w:lang w:eastAsia="zh-CN"/>
        </w:rPr>
      </w:pPr>
    </w:p>
    <w:p>
      <w:pPr>
        <w:pStyle w:val="5"/>
        <w:kinsoku/>
        <w:topLinePunct/>
        <w:autoSpaceDN/>
        <w:spacing w:line="245" w:lineRule="auto"/>
        <w:jc w:val="both"/>
        <w:rPr>
          <w:lang w:eastAsia="zh-CN"/>
        </w:rPr>
      </w:pPr>
    </w:p>
    <w:p>
      <w:pPr>
        <w:pStyle w:val="5"/>
        <w:kinsoku/>
        <w:topLinePunct/>
        <w:autoSpaceDN/>
        <w:spacing w:line="245" w:lineRule="auto"/>
        <w:jc w:val="both"/>
        <w:rPr>
          <w:lang w:eastAsia="zh-CN"/>
        </w:rPr>
      </w:pPr>
    </w:p>
    <w:p>
      <w:pPr>
        <w:pStyle w:val="5"/>
        <w:kinsoku/>
        <w:topLinePunct/>
        <w:autoSpaceDN/>
        <w:spacing w:line="245" w:lineRule="auto"/>
        <w:jc w:val="both"/>
        <w:rPr>
          <w:lang w:eastAsia="zh-CN"/>
        </w:rPr>
      </w:pPr>
    </w:p>
    <w:p>
      <w:pPr>
        <w:pStyle w:val="5"/>
        <w:kinsoku/>
        <w:topLinePunct/>
        <w:autoSpaceDN/>
        <w:spacing w:line="245" w:lineRule="auto"/>
        <w:jc w:val="both"/>
        <w:rPr>
          <w:lang w:eastAsia="zh-CN"/>
        </w:rPr>
      </w:pPr>
    </w:p>
    <w:p>
      <w:pPr>
        <w:pStyle w:val="5"/>
        <w:kinsoku/>
        <w:topLinePunct/>
        <w:autoSpaceDN/>
        <w:spacing w:line="245" w:lineRule="auto"/>
        <w:jc w:val="both"/>
        <w:rPr>
          <w:lang w:eastAsia="zh-CN"/>
        </w:rPr>
      </w:pPr>
    </w:p>
    <w:p>
      <w:pPr>
        <w:kinsoku/>
        <w:topLinePunct/>
        <w:autoSpaceDN/>
        <w:spacing w:before="291" w:line="206" w:lineRule="auto"/>
        <w:jc w:val="center"/>
        <w:outlineLvl w:val="0"/>
        <w:rPr>
          <w:rFonts w:ascii="方正小标宋简体" w:hAnsi="方正小标宋简体" w:eastAsia="方正小标宋简体" w:cs="方正小标宋简体"/>
          <w:sz w:val="44"/>
          <w:szCs w:val="44"/>
          <w:lang w:eastAsia="zh-CN"/>
        </w:rPr>
      </w:pPr>
      <w:bookmarkStart w:id="0" w:name="_Toc14681"/>
      <w:r>
        <w:rPr>
          <w:rFonts w:hint="eastAsia" w:ascii="方正小标宋简体" w:hAnsi="方正小标宋简体" w:eastAsia="方正小标宋简体" w:cs="方正小标宋简体"/>
          <w:sz w:val="44"/>
          <w:szCs w:val="44"/>
          <w:lang w:eastAsia="zh-CN"/>
        </w:rPr>
        <w:t>2024年内蒙古自治区级职工职业技能比赛</w:t>
      </w:r>
      <w:bookmarkEnd w:id="0"/>
    </w:p>
    <w:p>
      <w:pPr>
        <w:kinsoku/>
        <w:topLinePunct/>
        <w:autoSpaceDN/>
        <w:spacing w:before="291" w:line="206" w:lineRule="auto"/>
        <w:jc w:val="center"/>
        <w:outlineLvl w:val="0"/>
        <w:rPr>
          <w:rFonts w:ascii="方正小标宋简体" w:hAnsi="方正小标宋简体" w:eastAsia="方正小标宋简体" w:cs="方正小标宋简体"/>
          <w:sz w:val="44"/>
          <w:szCs w:val="44"/>
          <w:lang w:eastAsia="zh-CN"/>
        </w:rPr>
      </w:pPr>
      <w:bookmarkStart w:id="1" w:name="_Toc11505"/>
      <w:r>
        <w:rPr>
          <w:rFonts w:hint="eastAsia" w:ascii="方正小标宋简体" w:hAnsi="方正小标宋简体" w:eastAsia="方正小标宋简体" w:cs="方正小标宋简体"/>
          <w:sz w:val="44"/>
          <w:szCs w:val="44"/>
          <w:lang w:eastAsia="zh-CN"/>
        </w:rPr>
        <w:t>（预赛）</w:t>
      </w:r>
      <w:bookmarkEnd w:id="1"/>
    </w:p>
    <w:p>
      <w:pPr>
        <w:kinsoku/>
        <w:topLinePunct/>
        <w:autoSpaceDN/>
        <w:spacing w:before="291" w:line="206" w:lineRule="auto"/>
        <w:jc w:val="center"/>
        <w:rPr>
          <w:rFonts w:ascii="方正小标宋简体" w:hAnsi="方正小标宋简体" w:eastAsia="方正小标宋简体" w:cs="方正小标宋简体"/>
          <w:sz w:val="52"/>
          <w:szCs w:val="52"/>
          <w:lang w:eastAsia="zh-CN"/>
        </w:rPr>
      </w:pPr>
    </w:p>
    <w:p>
      <w:pPr>
        <w:kinsoku/>
        <w:topLinePunct/>
        <w:autoSpaceDN/>
        <w:spacing w:before="291" w:line="206" w:lineRule="auto"/>
        <w:jc w:val="center"/>
        <w:outlineLvl w:val="0"/>
        <w:rPr>
          <w:rFonts w:ascii="方正小标宋简体" w:hAnsi="方正小标宋简体" w:eastAsia="方正小标宋简体" w:cs="方正小标宋简体"/>
          <w:sz w:val="52"/>
          <w:szCs w:val="52"/>
          <w:lang w:eastAsia="zh-CN"/>
        </w:rPr>
      </w:pPr>
      <w:bookmarkStart w:id="2" w:name="_Toc23294"/>
      <w:r>
        <w:rPr>
          <w:rFonts w:hint="eastAsia" w:ascii="方正小标宋简体" w:hAnsi="方正小标宋简体" w:eastAsia="方正小标宋简体" w:cs="方正小标宋简体"/>
          <w:sz w:val="52"/>
          <w:szCs w:val="52"/>
          <w:lang w:eastAsia="zh-CN"/>
        </w:rPr>
        <w:t>赛项技术文件</w:t>
      </w:r>
      <w:bookmarkEnd w:id="2"/>
    </w:p>
    <w:p>
      <w:pPr>
        <w:kinsoku/>
        <w:topLinePunct/>
        <w:autoSpaceDN/>
        <w:spacing w:line="206" w:lineRule="auto"/>
        <w:jc w:val="both"/>
        <w:rPr>
          <w:rFonts w:ascii="微软雅黑" w:hAnsi="微软雅黑" w:eastAsia="微软雅黑" w:cs="微软雅黑"/>
          <w:sz w:val="43"/>
          <w:szCs w:val="43"/>
          <w:lang w:eastAsia="zh-CN"/>
        </w:rPr>
      </w:pPr>
    </w:p>
    <w:p>
      <w:pPr>
        <w:pStyle w:val="2"/>
        <w:rPr>
          <w:rFonts w:hint="default" w:ascii="微软雅黑" w:hAnsi="微软雅黑" w:eastAsia="微软雅黑" w:cs="微软雅黑"/>
          <w:kern w:val="0"/>
          <w:sz w:val="43"/>
          <w:szCs w:val="43"/>
        </w:rPr>
      </w:pPr>
    </w:p>
    <w:p>
      <w:pPr>
        <w:rPr>
          <w:rFonts w:ascii="微软雅黑" w:hAnsi="微软雅黑" w:eastAsia="微软雅黑" w:cs="微软雅黑"/>
          <w:sz w:val="43"/>
          <w:szCs w:val="43"/>
          <w:lang w:eastAsia="zh-CN"/>
        </w:rPr>
      </w:pPr>
    </w:p>
    <w:p>
      <w:pPr>
        <w:pStyle w:val="2"/>
        <w:rPr>
          <w:rFonts w:hint="default" w:ascii="微软雅黑" w:hAnsi="微软雅黑" w:eastAsia="微软雅黑" w:cs="微软雅黑"/>
          <w:kern w:val="0"/>
          <w:sz w:val="43"/>
          <w:szCs w:val="43"/>
        </w:rPr>
      </w:pPr>
    </w:p>
    <w:p>
      <w:pPr>
        <w:rPr>
          <w:rFonts w:ascii="微软雅黑" w:hAnsi="微软雅黑" w:eastAsia="微软雅黑" w:cs="微软雅黑"/>
          <w:sz w:val="43"/>
          <w:szCs w:val="43"/>
          <w:lang w:eastAsia="zh-CN"/>
        </w:rPr>
      </w:pPr>
    </w:p>
    <w:p>
      <w:pPr>
        <w:pStyle w:val="2"/>
        <w:rPr>
          <w:rFonts w:hint="default" w:ascii="微软雅黑" w:hAnsi="微软雅黑" w:eastAsia="微软雅黑" w:cs="微软雅黑"/>
          <w:kern w:val="0"/>
          <w:sz w:val="43"/>
          <w:szCs w:val="43"/>
        </w:rPr>
      </w:pPr>
    </w:p>
    <w:p>
      <w:pPr>
        <w:jc w:val="both"/>
        <w:rPr>
          <w:rFonts w:ascii="宋体" w:hAnsi="宋体" w:eastAsia="宋体"/>
          <w:lang w:eastAsia="zh-CN"/>
        </w:rPr>
        <w:sectPr>
          <w:pgSz w:w="11905" w:h="16838"/>
          <w:pgMar w:top="1440" w:right="1803" w:bottom="1440" w:left="1803" w:header="850" w:footer="992" w:gutter="0"/>
          <w:pgNumType w:start="1"/>
          <w:cols w:space="0" w:num="1"/>
        </w:sectPr>
      </w:pPr>
    </w:p>
    <w:p>
      <w:pPr>
        <w:pStyle w:val="2"/>
        <w:rPr>
          <w:rFonts w:hint="default"/>
        </w:rPr>
      </w:pPr>
    </w:p>
    <w:p>
      <w:pPr>
        <w:rPr>
          <w:lang w:eastAsia="zh-CN"/>
        </w:rPr>
      </w:pPr>
      <w:bookmarkStart w:id="3" w:name="bookmark1"/>
      <w:bookmarkEnd w:id="3"/>
    </w:p>
    <w:p>
      <w:pPr>
        <w:jc w:val="center"/>
        <w:rPr>
          <w:b/>
          <w:bCs/>
          <w:sz w:val="36"/>
          <w:szCs w:val="36"/>
          <w:lang w:eastAsia="zh-CN"/>
        </w:rPr>
      </w:pPr>
      <w:r>
        <w:rPr>
          <w:rFonts w:ascii="宋体" w:hAnsi="宋体" w:eastAsia="宋体"/>
          <w:b/>
          <w:bCs/>
          <w:sz w:val="36"/>
          <w:szCs w:val="36"/>
          <w:lang w:eastAsia="zh-CN"/>
        </w:rPr>
        <w:t>目</w:t>
      </w:r>
      <w:r>
        <w:rPr>
          <w:rFonts w:hint="eastAsia" w:ascii="宋体" w:hAnsi="宋体" w:eastAsia="宋体"/>
          <w:b/>
          <w:bCs/>
          <w:sz w:val="36"/>
          <w:szCs w:val="36"/>
          <w:lang w:eastAsia="zh-CN"/>
        </w:rPr>
        <w:t xml:space="preserve">   </w:t>
      </w:r>
      <w:r>
        <w:rPr>
          <w:rFonts w:ascii="宋体" w:hAnsi="宋体" w:eastAsia="宋体"/>
          <w:b/>
          <w:bCs/>
          <w:sz w:val="36"/>
          <w:szCs w:val="36"/>
          <w:lang w:eastAsia="zh-CN"/>
        </w:rPr>
        <w:t>录</w:t>
      </w:r>
    </w:p>
    <w:p>
      <w:pPr>
        <w:pStyle w:val="15"/>
        <w:tabs>
          <w:tab w:val="right" w:leader="dot" w:pos="8299"/>
        </w:tabs>
      </w:pPr>
    </w:p>
    <w:p>
      <w:pPr>
        <w:pStyle w:val="15"/>
        <w:tabs>
          <w:tab w:val="right" w:leader="dot" w:pos="8299"/>
        </w:tabs>
      </w:pPr>
      <w:r>
        <w:fldChar w:fldCharType="begin"/>
      </w:r>
      <w:r>
        <w:instrText xml:space="preserve">TOC \o "1-3" \h \u </w:instrText>
      </w:r>
      <w:r>
        <w:fldChar w:fldCharType="separate"/>
      </w:r>
    </w:p>
    <w:p>
      <w:pPr>
        <w:pStyle w:val="15"/>
        <w:tabs>
          <w:tab w:val="right" w:leader="dot" w:pos="8299"/>
        </w:tabs>
        <w:spacing w:line="360" w:lineRule="auto"/>
        <w:rPr>
          <w:sz w:val="28"/>
          <w:szCs w:val="28"/>
        </w:rPr>
      </w:pPr>
      <w:r>
        <w:fldChar w:fldCharType="begin"/>
      </w:r>
      <w:r>
        <w:instrText xml:space="preserve"> HYPERLINK \l "_Toc27020" </w:instrText>
      </w:r>
      <w:r>
        <w:fldChar w:fldCharType="separate"/>
      </w:r>
      <w:r>
        <w:rPr>
          <w:rFonts w:hint="eastAsia" w:ascii="黑体" w:hAnsi="黑体" w:eastAsia="黑体" w:cs="黑体"/>
          <w:sz w:val="28"/>
          <w:szCs w:val="28"/>
        </w:rPr>
        <w:t>一、比赛目的及说明</w:t>
      </w:r>
      <w:r>
        <w:rPr>
          <w:sz w:val="28"/>
          <w:szCs w:val="28"/>
        </w:rPr>
        <w:tab/>
      </w:r>
      <w:r>
        <w:rPr>
          <w:sz w:val="28"/>
          <w:szCs w:val="28"/>
        </w:rPr>
        <w:fldChar w:fldCharType="begin"/>
      </w:r>
      <w:r>
        <w:rPr>
          <w:sz w:val="28"/>
          <w:szCs w:val="28"/>
        </w:rPr>
        <w:instrText xml:space="preserve"> PAGEREF _Toc27020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"_Toc6702" </w:instrText>
      </w:r>
      <w:r>
        <w:fldChar w:fldCharType="separate"/>
      </w:r>
      <w:r>
        <w:rPr>
          <w:rFonts w:hint="eastAsia" w:ascii="楷体_GB2312" w:hAnsi="楷体_GB2312" w:eastAsia="楷体_GB2312" w:cs="楷体_GB2312"/>
          <w:sz w:val="28"/>
          <w:szCs w:val="28"/>
        </w:rPr>
        <w:t>（一）比赛目的</w:t>
      </w:r>
      <w:r>
        <w:rPr>
          <w:sz w:val="28"/>
          <w:szCs w:val="28"/>
        </w:rPr>
        <w:tab/>
      </w:r>
      <w:r>
        <w:rPr>
          <w:sz w:val="28"/>
          <w:szCs w:val="28"/>
        </w:rPr>
        <w:fldChar w:fldCharType="begin"/>
      </w:r>
      <w:r>
        <w:rPr>
          <w:sz w:val="28"/>
          <w:szCs w:val="28"/>
        </w:rPr>
        <w:instrText xml:space="preserve"> PAGEREF _Toc6702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"_Toc16406" </w:instrText>
      </w:r>
      <w:r>
        <w:fldChar w:fldCharType="separate"/>
      </w:r>
      <w:r>
        <w:rPr>
          <w:rFonts w:hint="eastAsia" w:ascii="楷体_GB2312" w:hAnsi="楷体_GB2312" w:eastAsia="楷体_GB2312" w:cs="楷体_GB2312"/>
          <w:sz w:val="28"/>
          <w:szCs w:val="28"/>
        </w:rPr>
        <w:t>（二）比赛说明</w:t>
      </w:r>
      <w:r>
        <w:rPr>
          <w:sz w:val="28"/>
          <w:szCs w:val="28"/>
        </w:rPr>
        <w:tab/>
      </w:r>
      <w:r>
        <w:rPr>
          <w:rFonts w:hint="eastAsia"/>
          <w:sz w:val="28"/>
          <w:szCs w:val="28"/>
        </w:rPr>
        <w:t>2</w:t>
      </w:r>
      <w:r>
        <w:rPr>
          <w:rFonts w:hint="eastAsia"/>
          <w:sz w:val="28"/>
          <w:szCs w:val="28"/>
        </w:rPr>
        <w:fldChar w:fldCharType="end"/>
      </w:r>
    </w:p>
    <w:p>
      <w:pPr>
        <w:pStyle w:val="15"/>
        <w:tabs>
          <w:tab w:val="right" w:leader="dot" w:pos="8299"/>
        </w:tabs>
        <w:spacing w:line="360" w:lineRule="auto"/>
        <w:rPr>
          <w:sz w:val="28"/>
          <w:szCs w:val="28"/>
        </w:rPr>
      </w:pPr>
      <w:r>
        <w:fldChar w:fldCharType="begin"/>
      </w:r>
      <w:r>
        <w:instrText xml:space="preserve"> HYPERLINK \l "_Toc228" </w:instrText>
      </w:r>
      <w:r>
        <w:fldChar w:fldCharType="separate"/>
      </w:r>
      <w:r>
        <w:rPr>
          <w:rFonts w:hint="eastAsia" w:ascii="黑体" w:hAnsi="黑体" w:eastAsia="黑体" w:cs="黑体"/>
          <w:sz w:val="28"/>
          <w:szCs w:val="28"/>
        </w:rPr>
        <w:t>二、比赛内容及要求</w:t>
      </w:r>
      <w:r>
        <w:rPr>
          <w:sz w:val="28"/>
          <w:szCs w:val="28"/>
        </w:rPr>
        <w:tab/>
      </w:r>
      <w:r>
        <w:rPr>
          <w:rFonts w:hint="eastAsia"/>
          <w:sz w:val="28"/>
          <w:szCs w:val="28"/>
        </w:rPr>
        <w:t>2</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"_Toc22807" </w:instrText>
      </w:r>
      <w:r>
        <w:fldChar w:fldCharType="separate"/>
      </w:r>
      <w:r>
        <w:rPr>
          <w:rFonts w:hint="eastAsia" w:ascii="楷体_GB2312" w:hAnsi="楷体_GB2312" w:eastAsia="楷体_GB2312" w:cs="楷体_GB2312"/>
          <w:sz w:val="28"/>
          <w:szCs w:val="28"/>
        </w:rPr>
        <w:t>（一）比赛内容</w:t>
      </w:r>
      <w:r>
        <w:rPr>
          <w:sz w:val="28"/>
          <w:szCs w:val="28"/>
        </w:rPr>
        <w:tab/>
      </w:r>
      <w:r>
        <w:rPr>
          <w:rFonts w:hint="eastAsia"/>
          <w:sz w:val="28"/>
          <w:szCs w:val="28"/>
        </w:rPr>
        <w:t>2</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"_Toc21504" </w:instrText>
      </w:r>
      <w:r>
        <w:fldChar w:fldCharType="separate"/>
      </w:r>
      <w:r>
        <w:rPr>
          <w:rFonts w:hint="eastAsia" w:ascii="楷体_GB2312" w:hAnsi="楷体_GB2312" w:eastAsia="楷体_GB2312" w:cs="楷体_GB2312"/>
          <w:sz w:val="28"/>
          <w:szCs w:val="28"/>
        </w:rPr>
        <w:t>（二）比赛要点</w:t>
      </w:r>
      <w:r>
        <w:rPr>
          <w:sz w:val="28"/>
          <w:szCs w:val="28"/>
        </w:rPr>
        <w:tab/>
      </w:r>
      <w:r>
        <w:rPr>
          <w:sz w:val="28"/>
          <w:szCs w:val="28"/>
        </w:rPr>
        <w:fldChar w:fldCharType="begin"/>
      </w:r>
      <w:r>
        <w:rPr>
          <w:sz w:val="28"/>
          <w:szCs w:val="28"/>
        </w:rPr>
        <w:instrText xml:space="preserve"> PAGEREF _Toc21504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"_Toc32023" </w:instrText>
      </w:r>
      <w:r>
        <w:fldChar w:fldCharType="separate"/>
      </w:r>
      <w:r>
        <w:rPr>
          <w:rFonts w:hint="eastAsia" w:ascii="楷体_GB2312" w:hAnsi="楷体_GB2312" w:eastAsia="楷体_GB2312" w:cs="楷体_GB2312"/>
          <w:sz w:val="28"/>
          <w:szCs w:val="28"/>
        </w:rPr>
        <w:t>（三）赛题分值结构</w:t>
      </w:r>
      <w:r>
        <w:rPr>
          <w:sz w:val="28"/>
          <w:szCs w:val="28"/>
        </w:rPr>
        <w:tab/>
      </w:r>
      <w:r>
        <w:rPr>
          <w:rFonts w:hint="eastAsia"/>
          <w:sz w:val="28"/>
          <w:szCs w:val="28"/>
        </w:rPr>
        <w:t>4</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"_Toc1808" </w:instrText>
      </w:r>
      <w:r>
        <w:fldChar w:fldCharType="separate"/>
      </w:r>
      <w:r>
        <w:rPr>
          <w:rFonts w:hint="eastAsia" w:ascii="楷体_GB2312" w:hAnsi="楷体_GB2312" w:eastAsia="楷体_GB2312" w:cs="楷体_GB2312"/>
          <w:sz w:val="28"/>
          <w:szCs w:val="28"/>
        </w:rPr>
        <w:t>（四）评分方式</w:t>
      </w:r>
      <w:r>
        <w:rPr>
          <w:sz w:val="28"/>
          <w:szCs w:val="28"/>
        </w:rPr>
        <w:tab/>
      </w:r>
      <w:r>
        <w:rPr>
          <w:rFonts w:hint="eastAsia"/>
          <w:sz w:val="28"/>
          <w:szCs w:val="28"/>
        </w:rPr>
        <w:t>4</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"_Toc21018" </w:instrText>
      </w:r>
      <w:r>
        <w:fldChar w:fldCharType="separate"/>
      </w:r>
      <w:r>
        <w:rPr>
          <w:rFonts w:hint="eastAsia" w:ascii="楷体_GB2312" w:hAnsi="楷体_GB2312" w:eastAsia="楷体_GB2312" w:cs="楷体_GB2312"/>
          <w:sz w:val="28"/>
          <w:szCs w:val="28"/>
        </w:rPr>
        <w:t>（五）排名</w:t>
      </w:r>
      <w:r>
        <w:rPr>
          <w:sz w:val="28"/>
          <w:szCs w:val="28"/>
        </w:rPr>
        <w:tab/>
      </w:r>
      <w:r>
        <w:rPr>
          <w:rFonts w:hint="eastAsia"/>
          <w:sz w:val="28"/>
          <w:szCs w:val="28"/>
        </w:rPr>
        <w:t>5</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"_Toc6263" </w:instrText>
      </w:r>
      <w:r>
        <w:fldChar w:fldCharType="separate"/>
      </w:r>
      <w:r>
        <w:rPr>
          <w:rFonts w:hint="eastAsia" w:ascii="楷体_GB2312" w:hAnsi="楷体_GB2312" w:eastAsia="楷体_GB2312" w:cs="楷体_GB2312"/>
          <w:sz w:val="28"/>
          <w:szCs w:val="28"/>
        </w:rPr>
        <w:t>（六）参赛软件</w:t>
      </w:r>
      <w:r>
        <w:rPr>
          <w:sz w:val="28"/>
          <w:szCs w:val="28"/>
        </w:rPr>
        <w:tab/>
      </w:r>
      <w:r>
        <w:rPr>
          <w:rFonts w:hint="eastAsia"/>
          <w:sz w:val="28"/>
          <w:szCs w:val="28"/>
        </w:rPr>
        <w:t>5</w:t>
      </w:r>
      <w:r>
        <w:rPr>
          <w:rFonts w:hint="eastAsia"/>
          <w:sz w:val="28"/>
          <w:szCs w:val="28"/>
        </w:rPr>
        <w:fldChar w:fldCharType="end"/>
      </w:r>
    </w:p>
    <w:p>
      <w:pPr>
        <w:pStyle w:val="15"/>
        <w:tabs>
          <w:tab w:val="right" w:leader="dot" w:pos="8299"/>
        </w:tabs>
        <w:spacing w:line="360" w:lineRule="auto"/>
        <w:rPr>
          <w:sz w:val="28"/>
          <w:szCs w:val="28"/>
        </w:rPr>
      </w:pPr>
      <w:r>
        <w:fldChar w:fldCharType="begin"/>
      </w:r>
      <w:r>
        <w:instrText xml:space="preserve"> HYPERLINK \l "_Toc29987" </w:instrText>
      </w:r>
      <w:r>
        <w:fldChar w:fldCharType="separate"/>
      </w:r>
      <w:r>
        <w:rPr>
          <w:rFonts w:hint="eastAsia" w:ascii="黑体" w:hAnsi="黑体" w:eastAsia="黑体" w:cs="黑体"/>
          <w:sz w:val="28"/>
          <w:szCs w:val="28"/>
        </w:rPr>
        <w:t>三、安全要求</w:t>
      </w:r>
      <w:r>
        <w:rPr>
          <w:sz w:val="28"/>
          <w:szCs w:val="28"/>
        </w:rPr>
        <w:tab/>
      </w:r>
      <w:r>
        <w:rPr>
          <w:rFonts w:hint="eastAsia"/>
          <w:sz w:val="28"/>
          <w:szCs w:val="28"/>
        </w:rPr>
        <w:t>5</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"_Toc19145" </w:instrText>
      </w:r>
      <w:r>
        <w:fldChar w:fldCharType="separate"/>
      </w:r>
      <w:r>
        <w:rPr>
          <w:rFonts w:hint="eastAsia" w:ascii="仿宋" w:hAnsi="仿宋" w:eastAsia="仿宋" w:cs="仿宋"/>
          <w:sz w:val="28"/>
          <w:szCs w:val="28"/>
        </w:rPr>
        <w:t>1.赛场环境</w:t>
      </w:r>
      <w:r>
        <w:rPr>
          <w:sz w:val="28"/>
          <w:szCs w:val="28"/>
        </w:rPr>
        <w:tab/>
      </w:r>
      <w:r>
        <w:rPr>
          <w:rFonts w:hint="eastAsia"/>
          <w:sz w:val="28"/>
          <w:szCs w:val="28"/>
        </w:rPr>
        <w:t>5</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"_Toc22024" </w:instrText>
      </w:r>
      <w:r>
        <w:fldChar w:fldCharType="separate"/>
      </w:r>
      <w:r>
        <w:rPr>
          <w:rFonts w:eastAsia="Times New Roman"/>
          <w:sz w:val="28"/>
          <w:szCs w:val="28"/>
        </w:rPr>
        <w:t>2</w:t>
      </w:r>
      <w:r>
        <w:rPr>
          <w:rFonts w:hint="eastAsia"/>
          <w:sz w:val="28"/>
          <w:szCs w:val="28"/>
        </w:rPr>
        <w:t>.</w:t>
      </w:r>
      <w:r>
        <w:rPr>
          <w:rFonts w:ascii="仿宋" w:hAnsi="仿宋" w:eastAsia="仿宋" w:cs="仿宋"/>
          <w:sz w:val="28"/>
          <w:szCs w:val="28"/>
        </w:rPr>
        <w:t>参赛责任</w:t>
      </w:r>
      <w:r>
        <w:rPr>
          <w:sz w:val="28"/>
          <w:szCs w:val="28"/>
        </w:rPr>
        <w:tab/>
      </w:r>
      <w:r>
        <w:rPr>
          <w:rFonts w:hint="eastAsia"/>
          <w:sz w:val="28"/>
          <w:szCs w:val="28"/>
        </w:rPr>
        <w:t>5</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"_Toc25126" </w:instrText>
      </w:r>
      <w:r>
        <w:fldChar w:fldCharType="separate"/>
      </w:r>
      <w:r>
        <w:rPr>
          <w:rFonts w:hint="eastAsia"/>
          <w:sz w:val="28"/>
          <w:szCs w:val="28"/>
        </w:rPr>
        <w:t>3</w:t>
      </w:r>
      <w:r>
        <w:rPr>
          <w:rFonts w:hint="eastAsia" w:ascii="仿宋" w:hAnsi="仿宋" w:eastAsia="仿宋" w:cs="仿宋"/>
          <w:sz w:val="28"/>
          <w:szCs w:val="28"/>
        </w:rPr>
        <w:t>.</w:t>
      </w:r>
      <w:r>
        <w:rPr>
          <w:rFonts w:ascii="仿宋" w:hAnsi="仿宋" w:eastAsia="仿宋" w:cs="仿宋"/>
          <w:sz w:val="28"/>
          <w:szCs w:val="28"/>
        </w:rPr>
        <w:t>应急处理</w:t>
      </w:r>
      <w:r>
        <w:rPr>
          <w:sz w:val="28"/>
          <w:szCs w:val="28"/>
        </w:rPr>
        <w:tab/>
      </w:r>
      <w:r>
        <w:rPr>
          <w:rFonts w:hint="eastAsia"/>
          <w:sz w:val="28"/>
          <w:szCs w:val="28"/>
        </w:rPr>
        <w:t>6</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"_Toc31982" </w:instrText>
      </w:r>
      <w:r>
        <w:fldChar w:fldCharType="separate"/>
      </w:r>
      <w:r>
        <w:rPr>
          <w:rFonts w:hint="eastAsia"/>
          <w:sz w:val="28"/>
          <w:szCs w:val="28"/>
        </w:rPr>
        <w:t>4.</w:t>
      </w:r>
      <w:r>
        <w:rPr>
          <w:rFonts w:ascii="仿宋" w:hAnsi="仿宋" w:eastAsia="仿宋" w:cs="仿宋"/>
          <w:sz w:val="28"/>
          <w:szCs w:val="28"/>
        </w:rPr>
        <w:t>处罚措施</w:t>
      </w:r>
      <w:r>
        <w:rPr>
          <w:sz w:val="28"/>
          <w:szCs w:val="28"/>
        </w:rPr>
        <w:tab/>
      </w:r>
      <w:r>
        <w:rPr>
          <w:rFonts w:hint="eastAsia"/>
          <w:sz w:val="28"/>
          <w:szCs w:val="28"/>
        </w:rPr>
        <w:t>6</w:t>
      </w:r>
      <w:r>
        <w:rPr>
          <w:rFonts w:hint="eastAsia"/>
          <w:sz w:val="28"/>
          <w:szCs w:val="28"/>
        </w:rPr>
        <w:fldChar w:fldCharType="end"/>
      </w:r>
    </w:p>
    <w:p>
      <w:pPr>
        <w:pStyle w:val="16"/>
        <w:tabs>
          <w:tab w:val="right" w:leader="dot" w:pos="8299"/>
        </w:tabs>
        <w:spacing w:line="360" w:lineRule="auto"/>
        <w:ind w:left="420"/>
        <w:rPr>
          <w:sz w:val="28"/>
          <w:szCs w:val="28"/>
        </w:rPr>
      </w:pPr>
      <w:r>
        <w:fldChar w:fldCharType="begin"/>
      </w:r>
      <w:r>
        <w:instrText xml:space="preserve"> HYPERLINK \l "_Toc21795" </w:instrText>
      </w:r>
      <w:r>
        <w:fldChar w:fldCharType="separate"/>
      </w:r>
      <w:r>
        <w:rPr>
          <w:rFonts w:hint="eastAsia"/>
          <w:sz w:val="28"/>
          <w:szCs w:val="28"/>
        </w:rPr>
        <w:t>5.</w:t>
      </w:r>
      <w:r>
        <w:rPr>
          <w:rFonts w:ascii="仿宋" w:hAnsi="仿宋" w:eastAsia="仿宋" w:cs="仿宋"/>
          <w:sz w:val="28"/>
          <w:szCs w:val="28"/>
        </w:rPr>
        <w:t>场地消防和逃生要求</w:t>
      </w:r>
      <w:r>
        <w:rPr>
          <w:sz w:val="28"/>
          <w:szCs w:val="28"/>
        </w:rPr>
        <w:tab/>
      </w:r>
      <w:r>
        <w:rPr>
          <w:rFonts w:hint="eastAsia"/>
          <w:sz w:val="28"/>
          <w:szCs w:val="28"/>
        </w:rPr>
        <w:t>6</w:t>
      </w:r>
      <w:r>
        <w:rPr>
          <w:rFonts w:hint="eastAsia"/>
          <w:sz w:val="28"/>
          <w:szCs w:val="28"/>
        </w:rPr>
        <w:fldChar w:fldCharType="end"/>
      </w:r>
    </w:p>
    <w:p>
      <w:pPr>
        <w:pStyle w:val="15"/>
        <w:tabs>
          <w:tab w:val="right" w:leader="dot" w:pos="8299"/>
        </w:tabs>
        <w:spacing w:line="360" w:lineRule="auto"/>
      </w:pPr>
      <w:r>
        <w:fldChar w:fldCharType="begin"/>
      </w:r>
      <w:r>
        <w:instrText xml:space="preserve"> HYPERLINK \l "_Toc24843" </w:instrText>
      </w:r>
      <w:r>
        <w:fldChar w:fldCharType="separate"/>
      </w:r>
      <w:r>
        <w:rPr>
          <w:rFonts w:hint="eastAsia" w:ascii="黑体" w:hAnsi="黑体" w:eastAsia="黑体" w:cs="黑体"/>
          <w:sz w:val="28"/>
          <w:szCs w:val="28"/>
        </w:rPr>
        <w:t>四、其他说明</w:t>
      </w:r>
      <w:r>
        <w:rPr>
          <w:sz w:val="28"/>
          <w:szCs w:val="28"/>
        </w:rPr>
        <w:tab/>
      </w:r>
      <w:r>
        <w:rPr>
          <w:rFonts w:hint="eastAsia"/>
          <w:sz w:val="28"/>
          <w:szCs w:val="28"/>
        </w:rPr>
        <w:t>6</w:t>
      </w:r>
      <w:r>
        <w:rPr>
          <w:rFonts w:hint="eastAsia"/>
          <w:sz w:val="28"/>
          <w:szCs w:val="28"/>
        </w:rPr>
        <w:fldChar w:fldCharType="end"/>
      </w:r>
      <w:r>
        <w:fldChar w:fldCharType="end"/>
      </w:r>
    </w:p>
    <w:p/>
    <w:p/>
    <w:p/>
    <w:p/>
    <w:p/>
    <w:p/>
    <w:p>
      <w:pPr>
        <w:sectPr>
          <w:footerReference r:id="rId5" w:type="default"/>
          <w:pgSz w:w="11905" w:h="16838"/>
          <w:pgMar w:top="1440" w:right="1803" w:bottom="1440" w:left="1803" w:header="850" w:footer="992" w:gutter="0"/>
          <w:pgNumType w:start="1"/>
          <w:cols w:space="0" w:num="1"/>
        </w:sectPr>
      </w:pPr>
    </w:p>
    <w:p>
      <w:pPr>
        <w:pStyle w:val="2"/>
        <w:spacing w:beforeAutospacing="0" w:afterAutospacing="0" w:line="360" w:lineRule="auto"/>
        <w:ind w:firstLine="640" w:firstLineChars="200"/>
        <w:rPr>
          <w:rFonts w:hint="default" w:ascii="黑体" w:hAnsi="黑体" w:eastAsia="黑体" w:cs="黑体"/>
          <w:b w:val="0"/>
          <w:sz w:val="32"/>
          <w:szCs w:val="32"/>
        </w:rPr>
      </w:pPr>
      <w:bookmarkStart w:id="4" w:name="_Toc27020"/>
      <w:r>
        <w:rPr>
          <w:rFonts w:ascii="黑体" w:hAnsi="黑体" w:eastAsia="黑体" w:cs="黑体"/>
          <w:b w:val="0"/>
          <w:sz w:val="32"/>
          <w:szCs w:val="32"/>
        </w:rPr>
        <w:t>一、比赛目的及说明</w:t>
      </w:r>
      <w:bookmarkEnd w:id="4"/>
    </w:p>
    <w:p>
      <w:pPr>
        <w:pStyle w:val="3"/>
        <w:spacing w:before="0" w:after="0" w:line="360" w:lineRule="auto"/>
        <w:ind w:firstLine="640" w:firstLineChars="200"/>
        <w:rPr>
          <w:rFonts w:ascii="楷体_GB2312" w:hAnsi="楷体_GB2312" w:eastAsia="楷体_GB2312" w:cs="楷体_GB2312"/>
          <w:b w:val="0"/>
          <w:lang w:eastAsia="zh-CN"/>
        </w:rPr>
      </w:pPr>
      <w:bookmarkStart w:id="5" w:name="bookmark3"/>
      <w:bookmarkEnd w:id="5"/>
      <w:bookmarkStart w:id="6" w:name="_Toc6702"/>
      <w:r>
        <w:rPr>
          <w:rFonts w:hint="eastAsia" w:ascii="楷体_GB2312" w:hAnsi="楷体_GB2312" w:eastAsia="楷体_GB2312" w:cs="楷体_GB2312"/>
          <w:b w:val="0"/>
          <w:lang w:eastAsia="zh-CN"/>
        </w:rPr>
        <w:t>（一）比赛目的</w:t>
      </w:r>
      <w:bookmarkEnd w:id="6"/>
    </w:p>
    <w:p>
      <w:pPr>
        <w:kinsoku/>
        <w:topLinePunct/>
        <w:autoSpaceDN/>
        <w:snapToGrid/>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随着数字经济在全国、全行业范围内快速发展，建筑业数字化已逐渐成为大势所趋和行业未来发展机遇。建筑信息模型（BIM）作为实现建筑业数字化发展的核心支撑技术之一，在建筑业数字化发展过程中发挥着不可替代的重要作用。2024年内蒙古自治区级职工职业技能比赛暨建筑信息模型（BIM）技术员预赛赛项本着“以赛促学、以赛促用、广泛参与”的原则，大赛主要目的是，通过大赛促进全区工程项目一线技术人员和管理人员在建筑信息模型技术应用方面的技能提升。</w:t>
      </w:r>
    </w:p>
    <w:p>
      <w:pPr>
        <w:pStyle w:val="3"/>
        <w:spacing w:before="0" w:after="0" w:line="360" w:lineRule="auto"/>
        <w:ind w:firstLine="640" w:firstLineChars="200"/>
        <w:rPr>
          <w:rFonts w:ascii="楷体_GB2312" w:hAnsi="楷体_GB2312" w:eastAsia="楷体_GB2312" w:cs="楷体_GB2312"/>
          <w:b w:val="0"/>
          <w:lang w:eastAsia="zh-CN"/>
        </w:rPr>
      </w:pPr>
      <w:bookmarkStart w:id="7" w:name="bookmark5"/>
      <w:bookmarkEnd w:id="7"/>
      <w:bookmarkStart w:id="8" w:name="_Toc16406"/>
      <w:r>
        <w:rPr>
          <w:rFonts w:hint="eastAsia" w:ascii="楷体_GB2312" w:hAnsi="楷体_GB2312" w:eastAsia="楷体_GB2312" w:cs="楷体_GB2312"/>
          <w:b w:val="0"/>
          <w:lang w:eastAsia="zh-CN"/>
        </w:rPr>
        <w:t>（二）比赛说明</w:t>
      </w:r>
      <w:bookmarkEnd w:id="8"/>
    </w:p>
    <w:p>
      <w:pPr>
        <w:kinsoku/>
        <w:topLinePunct/>
        <w:autoSpaceDN/>
        <w:snapToGrid/>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根据2021年人力资源社会保障部发布的《建筑信息模型技术员国家职业技能标准》，建筑信息模型技术员是指，利用计算机软件进行工程实践过程中的模拟建造，以改进其全过程中工程工序的技术人员。本次比赛定位为实际应用操作技能。</w:t>
      </w:r>
    </w:p>
    <w:p>
      <w:pPr>
        <w:pStyle w:val="2"/>
        <w:spacing w:beforeAutospacing="0" w:afterAutospacing="0" w:line="360" w:lineRule="auto"/>
        <w:ind w:firstLine="640" w:firstLineChars="200"/>
        <w:rPr>
          <w:rFonts w:hint="default" w:ascii="黑体" w:hAnsi="黑体" w:eastAsia="黑体" w:cs="黑体"/>
          <w:b w:val="0"/>
          <w:sz w:val="32"/>
          <w:szCs w:val="32"/>
        </w:rPr>
      </w:pPr>
      <w:bookmarkStart w:id="9" w:name="bookmark7"/>
      <w:bookmarkEnd w:id="9"/>
      <w:bookmarkStart w:id="10" w:name="_Toc228"/>
      <w:r>
        <w:rPr>
          <w:rFonts w:ascii="黑体" w:hAnsi="黑体" w:eastAsia="黑体" w:cs="黑体"/>
          <w:b w:val="0"/>
          <w:sz w:val="32"/>
          <w:szCs w:val="32"/>
        </w:rPr>
        <w:t>二、比赛内容及要求</w:t>
      </w:r>
      <w:bookmarkEnd w:id="10"/>
    </w:p>
    <w:p>
      <w:pPr>
        <w:pStyle w:val="3"/>
        <w:spacing w:before="0" w:after="0" w:line="360" w:lineRule="auto"/>
        <w:ind w:firstLine="640" w:firstLineChars="200"/>
        <w:rPr>
          <w:rFonts w:ascii="楷体_GB2312" w:hAnsi="楷体_GB2312" w:eastAsia="楷体_GB2312" w:cs="楷体_GB2312"/>
          <w:b w:val="0"/>
          <w:lang w:eastAsia="zh-CN"/>
        </w:rPr>
      </w:pPr>
      <w:bookmarkStart w:id="11" w:name="bookmark9"/>
      <w:bookmarkEnd w:id="11"/>
      <w:bookmarkStart w:id="12" w:name="_Toc22807"/>
      <w:r>
        <w:rPr>
          <w:rFonts w:hint="eastAsia" w:ascii="楷体_GB2312" w:hAnsi="楷体_GB2312" w:eastAsia="楷体_GB2312" w:cs="楷体_GB2312"/>
          <w:b w:val="0"/>
          <w:lang w:eastAsia="zh-CN"/>
        </w:rPr>
        <w:t>（一）比赛内容</w:t>
      </w:r>
      <w:bookmarkEnd w:id="12"/>
    </w:p>
    <w:p>
      <w:pPr>
        <w:kinsoku/>
        <w:topLinePunct/>
        <w:autoSpaceDN/>
        <w:snapToGrid/>
        <w:spacing w:line="360" w:lineRule="auto"/>
        <w:ind w:firstLine="640" w:firstLineChars="200"/>
        <w:jc w:val="both"/>
        <w:outlineLvl w:val="2"/>
        <w:rPr>
          <w:rFonts w:ascii="仿宋" w:hAnsi="仿宋" w:eastAsia="仿宋" w:cs="仿宋"/>
          <w:sz w:val="32"/>
          <w:szCs w:val="32"/>
          <w:lang w:eastAsia="zh-CN"/>
        </w:rPr>
      </w:pPr>
      <w:bookmarkStart w:id="13" w:name="_Toc10778"/>
      <w:r>
        <w:rPr>
          <w:rFonts w:hint="eastAsia" w:ascii="仿宋" w:hAnsi="仿宋" w:eastAsia="仿宋" w:cs="仿宋"/>
          <w:sz w:val="32"/>
          <w:szCs w:val="32"/>
          <w:lang w:eastAsia="zh-CN"/>
        </w:rPr>
        <w:t>1.比赛内容组成和要求</w:t>
      </w:r>
      <w:bookmarkEnd w:id="13"/>
      <w:r>
        <w:rPr>
          <w:rFonts w:hint="eastAsia" w:ascii="仿宋" w:hAnsi="仿宋" w:eastAsia="仿宋" w:cs="仿宋"/>
          <w:sz w:val="32"/>
          <w:szCs w:val="32"/>
          <w:lang w:eastAsia="zh-CN"/>
        </w:rPr>
        <w:t>。</w:t>
      </w:r>
    </w:p>
    <w:p>
      <w:pPr>
        <w:kinsoku/>
        <w:topLinePunct/>
        <w:autoSpaceDN/>
        <w:snapToGrid/>
        <w:spacing w:line="360" w:lineRule="auto"/>
        <w:ind w:firstLine="640" w:firstLineChars="200"/>
        <w:jc w:val="both"/>
        <w:rPr>
          <w:rFonts w:ascii="仿宋" w:hAnsi="仿宋" w:eastAsia="仿宋" w:cs="仿宋"/>
          <w:color w:val="auto"/>
          <w:sz w:val="32"/>
          <w:szCs w:val="32"/>
        </w:rPr>
      </w:pPr>
      <w:r>
        <w:rPr>
          <w:rFonts w:ascii="仿宋" w:hAnsi="仿宋" w:eastAsia="仿宋" w:cs="仿宋"/>
          <w:color w:val="auto"/>
          <w:sz w:val="32"/>
          <w:szCs w:val="32"/>
          <w:lang w:eastAsia="zh-CN"/>
        </w:rPr>
        <w:t>本届</w:t>
      </w:r>
      <w:r>
        <w:rPr>
          <w:rFonts w:hint="eastAsia" w:ascii="仿宋" w:hAnsi="仿宋" w:eastAsia="仿宋" w:cs="仿宋"/>
          <w:color w:val="auto"/>
          <w:sz w:val="32"/>
          <w:szCs w:val="32"/>
          <w:lang w:eastAsia="zh-CN"/>
        </w:rPr>
        <w:t>职工职业技能比赛（建筑信息模型（BIM）技术员）</w:t>
      </w:r>
      <w:r>
        <w:rPr>
          <w:rFonts w:ascii="仿宋" w:hAnsi="仿宋" w:eastAsia="仿宋" w:cs="仿宋"/>
          <w:color w:val="auto"/>
          <w:sz w:val="32"/>
          <w:szCs w:val="32"/>
          <w:lang w:eastAsia="zh-CN"/>
        </w:rPr>
        <w:t>内容由</w:t>
      </w:r>
      <w:r>
        <w:rPr>
          <w:sz w:val="32"/>
          <w:szCs w:val="32"/>
        </w:rPr>
        <w:commentReference w:id="0"/>
      </w:r>
      <w:r>
        <w:rPr>
          <w:rFonts w:hint="eastAsia" w:ascii="仿宋" w:hAnsi="仿宋" w:eastAsia="仿宋" w:cs="仿宋"/>
          <w:color w:val="auto"/>
          <w:sz w:val="32"/>
          <w:szCs w:val="32"/>
          <w:lang w:eastAsia="zh-CN"/>
        </w:rPr>
        <w:t>三部分组成</w:t>
      </w:r>
      <w:r>
        <w:rPr>
          <w:rFonts w:ascii="仿宋" w:hAnsi="仿宋" w:eastAsia="仿宋" w:cs="仿宋"/>
          <w:color w:val="auto"/>
          <w:sz w:val="32"/>
          <w:szCs w:val="32"/>
          <w:lang w:eastAsia="zh-CN"/>
        </w:rPr>
        <w:t>。</w:t>
      </w:r>
      <w:r>
        <w:rPr>
          <w:rFonts w:ascii="仿宋" w:hAnsi="仿宋" w:eastAsia="仿宋" w:cs="仿宋"/>
          <w:color w:val="auto"/>
          <w:sz w:val="32"/>
          <w:szCs w:val="32"/>
        </w:rPr>
        <w:t>具体安排如下：</w:t>
      </w:r>
    </w:p>
    <w:tbl>
      <w:tblPr>
        <w:tblStyle w:val="10"/>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1600"/>
        <w:gridCol w:w="210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854" w:type="dxa"/>
            <w:vAlign w:val="center"/>
          </w:tcPr>
          <w:p>
            <w:pPr>
              <w:widowControl w:val="0"/>
              <w:kinsoku/>
              <w:topLinePunct/>
              <w:autoSpaceDN/>
              <w:jc w:val="center"/>
              <w:rPr>
                <w:rFonts w:ascii="黑体" w:hAnsi="黑体" w:eastAsia="黑体" w:cs="黑体"/>
                <w:sz w:val="28"/>
                <w:szCs w:val="28"/>
                <w:lang w:eastAsia="zh-CN"/>
              </w:rPr>
            </w:pPr>
            <w:r>
              <w:rPr>
                <w:rFonts w:hint="eastAsia" w:ascii="黑体" w:hAnsi="黑体" w:eastAsia="黑体" w:cs="黑体"/>
                <w:sz w:val="28"/>
                <w:szCs w:val="28"/>
                <w:lang w:eastAsia="zh-CN"/>
              </w:rPr>
              <w:t>比赛内容</w:t>
            </w:r>
          </w:p>
        </w:tc>
        <w:tc>
          <w:tcPr>
            <w:tcW w:w="1600" w:type="dxa"/>
            <w:vAlign w:val="center"/>
          </w:tcPr>
          <w:p>
            <w:pPr>
              <w:widowControl w:val="0"/>
              <w:kinsoku/>
              <w:topLinePunct/>
              <w:autoSpaceDN/>
              <w:jc w:val="center"/>
              <w:rPr>
                <w:rFonts w:ascii="黑体" w:hAnsi="黑体" w:eastAsia="黑体" w:cs="黑体"/>
                <w:sz w:val="28"/>
                <w:szCs w:val="28"/>
                <w:lang w:eastAsia="zh-CN"/>
              </w:rPr>
            </w:pPr>
            <w:r>
              <w:rPr>
                <w:rFonts w:hint="eastAsia" w:ascii="黑体" w:hAnsi="黑体" w:eastAsia="黑体" w:cs="黑体"/>
                <w:sz w:val="28"/>
                <w:szCs w:val="28"/>
                <w:lang w:eastAsia="zh-CN"/>
              </w:rPr>
              <w:t>模块</w:t>
            </w:r>
          </w:p>
        </w:tc>
        <w:tc>
          <w:tcPr>
            <w:tcW w:w="2100" w:type="dxa"/>
            <w:vAlign w:val="center"/>
          </w:tcPr>
          <w:p>
            <w:pPr>
              <w:widowControl w:val="0"/>
              <w:kinsoku/>
              <w:topLinePunct/>
              <w:autoSpaceDN/>
              <w:jc w:val="center"/>
              <w:rPr>
                <w:rFonts w:ascii="黑体" w:hAnsi="黑体" w:eastAsia="黑体" w:cs="黑体"/>
                <w:sz w:val="28"/>
                <w:szCs w:val="28"/>
                <w:lang w:eastAsia="zh-CN"/>
              </w:rPr>
            </w:pPr>
            <w:r>
              <w:rPr>
                <w:rFonts w:hint="eastAsia" w:ascii="黑体" w:hAnsi="黑体" w:eastAsia="黑体" w:cs="黑体"/>
                <w:sz w:val="28"/>
                <w:szCs w:val="28"/>
                <w:lang w:eastAsia="zh-CN"/>
              </w:rPr>
              <w:t>比赛时间</w:t>
            </w:r>
          </w:p>
        </w:tc>
        <w:tc>
          <w:tcPr>
            <w:tcW w:w="2667" w:type="dxa"/>
            <w:vAlign w:val="center"/>
          </w:tcPr>
          <w:p>
            <w:pPr>
              <w:widowControl w:val="0"/>
              <w:kinsoku/>
              <w:topLinePunct/>
              <w:autoSpaceDN/>
              <w:jc w:val="center"/>
              <w:rPr>
                <w:rFonts w:ascii="黑体" w:hAnsi="黑体" w:eastAsia="黑体" w:cs="黑体"/>
                <w:sz w:val="28"/>
                <w:szCs w:val="28"/>
                <w:lang w:eastAsia="zh-CN"/>
              </w:rPr>
            </w:pPr>
            <w:r>
              <w:rPr>
                <w:rFonts w:hint="eastAsia" w:ascii="黑体" w:hAnsi="黑体" w:eastAsia="黑体" w:cs="黑体"/>
                <w:sz w:val="28"/>
                <w:szCs w:val="28"/>
                <w:lang w:eastAsia="zh-CN"/>
              </w:rPr>
              <w:t>比赛任务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4" w:type="dxa"/>
            <w:vMerge w:val="restart"/>
            <w:vAlign w:val="center"/>
          </w:tcPr>
          <w:p>
            <w:pPr>
              <w:widowControl w:val="0"/>
              <w:kinsoku/>
              <w:topLinePunct/>
              <w:autoSpaceDN/>
              <w:jc w:val="center"/>
              <w:rPr>
                <w:rFonts w:ascii="仿宋" w:hAnsi="仿宋" w:eastAsia="仿宋" w:cs="仿宋"/>
                <w:sz w:val="28"/>
                <w:szCs w:val="28"/>
                <w:lang w:eastAsia="zh-CN"/>
              </w:rPr>
            </w:pPr>
            <w:r>
              <w:rPr>
                <w:rFonts w:hint="eastAsia" w:ascii="仿宋" w:hAnsi="仿宋" w:eastAsia="仿宋" w:cs="仿宋"/>
                <w:sz w:val="28"/>
                <w:szCs w:val="28"/>
                <w:lang w:eastAsia="zh-CN"/>
              </w:rPr>
              <w:t>实操技能</w:t>
            </w:r>
          </w:p>
        </w:tc>
        <w:tc>
          <w:tcPr>
            <w:tcW w:w="1600" w:type="dxa"/>
            <w:vMerge w:val="restart"/>
            <w:vAlign w:val="center"/>
          </w:tcPr>
          <w:p>
            <w:pPr>
              <w:widowControl w:val="0"/>
              <w:kinsoku/>
              <w:topLinePunct/>
              <w:autoSpaceDN/>
              <w:jc w:val="center"/>
              <w:rPr>
                <w:rFonts w:ascii="仿宋" w:hAnsi="仿宋" w:eastAsia="仿宋" w:cs="仿宋"/>
                <w:sz w:val="28"/>
                <w:szCs w:val="28"/>
                <w:lang w:eastAsia="zh-CN"/>
              </w:rPr>
            </w:pPr>
            <w:r>
              <w:rPr>
                <w:rFonts w:hint="eastAsia" w:ascii="仿宋" w:hAnsi="仿宋" w:eastAsia="仿宋" w:cs="仿宋"/>
                <w:sz w:val="28"/>
                <w:szCs w:val="28"/>
                <w:lang w:eastAsia="zh-CN"/>
              </w:rPr>
              <w:t>模块一</w:t>
            </w:r>
          </w:p>
        </w:tc>
        <w:tc>
          <w:tcPr>
            <w:tcW w:w="2100" w:type="dxa"/>
            <w:vMerge w:val="restart"/>
            <w:vAlign w:val="center"/>
          </w:tcPr>
          <w:p>
            <w:pPr>
              <w:widowControl w:val="0"/>
              <w:kinsoku/>
              <w:topLinePunct/>
              <w:autoSpaceDN/>
              <w:jc w:val="center"/>
              <w:rPr>
                <w:rFonts w:ascii="仿宋" w:hAnsi="仿宋" w:eastAsia="仿宋" w:cs="仿宋"/>
                <w:sz w:val="28"/>
                <w:szCs w:val="28"/>
                <w:lang w:eastAsia="zh-CN"/>
              </w:rPr>
            </w:pPr>
            <w:r>
              <w:rPr>
                <w:rFonts w:hint="eastAsia" w:ascii="仿宋" w:hAnsi="仿宋" w:eastAsia="仿宋" w:cs="仿宋"/>
                <w:sz w:val="28"/>
                <w:szCs w:val="28"/>
                <w:lang w:eastAsia="zh-CN"/>
              </w:rPr>
              <w:t>08：30-12：30</w:t>
            </w:r>
          </w:p>
        </w:tc>
        <w:tc>
          <w:tcPr>
            <w:tcW w:w="2667" w:type="dxa"/>
            <w:vAlign w:val="center"/>
          </w:tcPr>
          <w:p>
            <w:pPr>
              <w:widowControl w:val="0"/>
              <w:kinsoku/>
              <w:topLinePunct/>
              <w:autoSpaceDN/>
              <w:jc w:val="center"/>
              <w:rPr>
                <w:rFonts w:ascii="仿宋" w:hAnsi="仿宋" w:eastAsia="仿宋" w:cs="仿宋"/>
                <w:sz w:val="28"/>
                <w:szCs w:val="28"/>
                <w:lang w:eastAsia="zh-CN"/>
              </w:rPr>
            </w:pPr>
            <w:r>
              <w:rPr>
                <w:rFonts w:hint="eastAsia" w:ascii="仿宋" w:hAnsi="仿宋" w:eastAsia="仿宋" w:cs="仿宋"/>
                <w:sz w:val="28"/>
                <w:szCs w:val="28"/>
                <w:lang w:eastAsia="zh-CN"/>
              </w:rPr>
              <w:t>任务1：CDE模拟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4" w:type="dxa"/>
            <w:vMerge w:val="continue"/>
            <w:vAlign w:val="center"/>
          </w:tcPr>
          <w:p>
            <w:pPr>
              <w:widowControl w:val="0"/>
              <w:kinsoku/>
              <w:topLinePunct/>
              <w:autoSpaceDN/>
              <w:jc w:val="center"/>
              <w:rPr>
                <w:rFonts w:ascii="仿宋" w:hAnsi="仿宋" w:eastAsia="仿宋" w:cs="仿宋"/>
                <w:sz w:val="28"/>
                <w:szCs w:val="28"/>
                <w:lang w:eastAsia="zh-CN"/>
              </w:rPr>
            </w:pPr>
          </w:p>
        </w:tc>
        <w:tc>
          <w:tcPr>
            <w:tcW w:w="1600" w:type="dxa"/>
            <w:vMerge w:val="continue"/>
            <w:vAlign w:val="center"/>
          </w:tcPr>
          <w:p>
            <w:pPr>
              <w:widowControl w:val="0"/>
              <w:kinsoku/>
              <w:topLinePunct/>
              <w:autoSpaceDN/>
              <w:jc w:val="center"/>
              <w:rPr>
                <w:rFonts w:ascii="仿宋" w:hAnsi="仿宋" w:eastAsia="仿宋" w:cs="仿宋"/>
                <w:sz w:val="28"/>
                <w:szCs w:val="28"/>
                <w:lang w:eastAsia="zh-CN"/>
              </w:rPr>
            </w:pPr>
          </w:p>
        </w:tc>
        <w:tc>
          <w:tcPr>
            <w:tcW w:w="2100" w:type="dxa"/>
            <w:vMerge w:val="continue"/>
            <w:vAlign w:val="center"/>
          </w:tcPr>
          <w:p>
            <w:pPr>
              <w:widowControl w:val="0"/>
              <w:kinsoku/>
              <w:topLinePunct/>
              <w:autoSpaceDN/>
              <w:jc w:val="center"/>
              <w:rPr>
                <w:rFonts w:ascii="仿宋" w:hAnsi="仿宋" w:eastAsia="仿宋" w:cs="仿宋"/>
                <w:sz w:val="28"/>
                <w:szCs w:val="28"/>
                <w:lang w:eastAsia="zh-CN"/>
              </w:rPr>
            </w:pPr>
          </w:p>
        </w:tc>
        <w:tc>
          <w:tcPr>
            <w:tcW w:w="2667" w:type="dxa"/>
            <w:vAlign w:val="center"/>
          </w:tcPr>
          <w:p>
            <w:pPr>
              <w:widowControl w:val="0"/>
              <w:kinsoku/>
              <w:topLinePunct/>
              <w:autoSpaceDN/>
              <w:jc w:val="center"/>
              <w:rPr>
                <w:rFonts w:ascii="仿宋" w:hAnsi="仿宋" w:eastAsia="仿宋" w:cs="仿宋"/>
                <w:sz w:val="28"/>
                <w:szCs w:val="28"/>
                <w:lang w:eastAsia="zh-CN"/>
              </w:rPr>
            </w:pPr>
            <w:r>
              <w:rPr>
                <w:rFonts w:hint="eastAsia" w:ascii="仿宋" w:hAnsi="仿宋" w:eastAsia="仿宋" w:cs="仿宋"/>
                <w:sz w:val="28"/>
                <w:szCs w:val="28"/>
                <w:lang w:eastAsia="zh-CN"/>
              </w:rPr>
              <w:t>任务2：土建建模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4" w:type="dxa"/>
            <w:vMerge w:val="continue"/>
            <w:vAlign w:val="center"/>
          </w:tcPr>
          <w:p>
            <w:pPr>
              <w:widowControl w:val="0"/>
              <w:kinsoku/>
              <w:topLinePunct/>
              <w:autoSpaceDN/>
              <w:jc w:val="center"/>
              <w:rPr>
                <w:rFonts w:ascii="仿宋" w:hAnsi="仿宋" w:eastAsia="仿宋" w:cs="仿宋"/>
                <w:sz w:val="28"/>
                <w:szCs w:val="28"/>
              </w:rPr>
            </w:pPr>
          </w:p>
        </w:tc>
        <w:tc>
          <w:tcPr>
            <w:tcW w:w="1600" w:type="dxa"/>
            <w:vAlign w:val="center"/>
          </w:tcPr>
          <w:p>
            <w:pPr>
              <w:widowControl w:val="0"/>
              <w:kinsoku/>
              <w:topLinePunct/>
              <w:autoSpaceDN/>
              <w:jc w:val="center"/>
              <w:rPr>
                <w:rFonts w:ascii="仿宋" w:hAnsi="仿宋" w:eastAsia="仿宋" w:cs="仿宋"/>
                <w:sz w:val="28"/>
                <w:szCs w:val="28"/>
                <w:lang w:eastAsia="zh-CN"/>
              </w:rPr>
            </w:pPr>
            <w:r>
              <w:rPr>
                <w:rFonts w:hint="eastAsia" w:ascii="仿宋" w:hAnsi="仿宋" w:eastAsia="仿宋" w:cs="仿宋"/>
                <w:sz w:val="28"/>
                <w:szCs w:val="28"/>
                <w:lang w:eastAsia="zh-CN"/>
              </w:rPr>
              <w:t>模块二</w:t>
            </w:r>
          </w:p>
        </w:tc>
        <w:tc>
          <w:tcPr>
            <w:tcW w:w="2100" w:type="dxa"/>
            <w:vAlign w:val="center"/>
          </w:tcPr>
          <w:p>
            <w:pPr>
              <w:widowControl w:val="0"/>
              <w:kinsoku/>
              <w:topLinePunct/>
              <w:autoSpaceDN/>
              <w:jc w:val="center"/>
              <w:rPr>
                <w:rFonts w:ascii="仿宋" w:hAnsi="仿宋" w:eastAsia="仿宋" w:cs="仿宋"/>
                <w:sz w:val="28"/>
                <w:szCs w:val="28"/>
                <w:lang w:eastAsia="zh-CN"/>
              </w:rPr>
            </w:pPr>
            <w:r>
              <w:rPr>
                <w:rFonts w:hint="eastAsia" w:ascii="仿宋" w:hAnsi="仿宋" w:eastAsia="仿宋" w:cs="仿宋"/>
                <w:sz w:val="28"/>
                <w:szCs w:val="28"/>
                <w:lang w:eastAsia="zh-CN"/>
              </w:rPr>
              <w:t>14：00-17：00</w:t>
            </w:r>
          </w:p>
        </w:tc>
        <w:tc>
          <w:tcPr>
            <w:tcW w:w="2667" w:type="dxa"/>
            <w:vAlign w:val="center"/>
          </w:tcPr>
          <w:p>
            <w:pPr>
              <w:widowControl w:val="0"/>
              <w:kinsoku/>
              <w:topLinePunct/>
              <w:autoSpaceDN/>
              <w:jc w:val="center"/>
              <w:rPr>
                <w:rFonts w:ascii="仿宋" w:hAnsi="仿宋" w:eastAsia="仿宋" w:cs="仿宋"/>
                <w:sz w:val="28"/>
                <w:szCs w:val="28"/>
                <w:lang w:eastAsia="zh-CN"/>
              </w:rPr>
            </w:pPr>
            <w:r>
              <w:rPr>
                <w:rFonts w:hint="eastAsia" w:ascii="仿宋" w:hAnsi="仿宋" w:eastAsia="仿宋" w:cs="仿宋"/>
                <w:sz w:val="28"/>
                <w:szCs w:val="28"/>
                <w:lang w:eastAsia="zh-CN"/>
              </w:rPr>
              <w:t>任务3：机电建模</w:t>
            </w:r>
          </w:p>
        </w:tc>
      </w:tr>
    </w:tbl>
    <w:p>
      <w:pPr>
        <w:kinsoku/>
        <w:topLinePunct/>
        <w:autoSpaceDN/>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1）本届技能大赛定于2024年8月</w:t>
      </w:r>
      <w:r>
        <w:commentReference w:id="1"/>
      </w:r>
      <w:r>
        <w:rPr>
          <w:rFonts w:hint="eastAsia" w:ascii="仿宋" w:hAnsi="仿宋" w:eastAsia="仿宋" w:cs="仿宋"/>
          <w:sz w:val="32"/>
          <w:szCs w:val="32"/>
          <w:lang w:eastAsia="zh-CN"/>
        </w:rPr>
        <w:t>21日举行。（20日下午盟市协会组织报到、熟悉赛场、考前技术交底；21日全天比赛，22日裁判评审）</w:t>
      </w:r>
    </w:p>
    <w:p>
      <w:pPr>
        <w:kinsoku/>
        <w:topLinePunct/>
        <w:autoSpaceDN/>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2）赛事由内蒙古自治区建筑业协会与内蒙古建筑职业技术学院联合组织，大赛通过网络的形式统一线上进行，要求各盟市集中本地参赛选手，参赛选手应在限定时间内完成比赛作品并线上提交。</w:t>
      </w:r>
    </w:p>
    <w:p>
      <w:pPr>
        <w:kinsoku/>
        <w:topLinePunct/>
        <w:autoSpaceDN/>
        <w:spacing w:line="360" w:lineRule="auto"/>
        <w:ind w:firstLine="640" w:firstLineChars="200"/>
        <w:jc w:val="both"/>
        <w:outlineLvl w:val="2"/>
        <w:rPr>
          <w:rFonts w:ascii="仿宋" w:hAnsi="仿宋" w:eastAsia="仿宋" w:cs="仿宋"/>
          <w:sz w:val="32"/>
          <w:szCs w:val="32"/>
          <w:lang w:eastAsia="zh-CN"/>
        </w:rPr>
      </w:pPr>
      <w:bookmarkStart w:id="14" w:name="_Toc28139"/>
      <w:r>
        <w:rPr>
          <w:rFonts w:hint="eastAsia" w:ascii="仿宋" w:hAnsi="仿宋" w:eastAsia="仿宋" w:cs="仿宋"/>
          <w:sz w:val="32"/>
          <w:szCs w:val="32"/>
          <w:lang w:eastAsia="zh-CN"/>
        </w:rPr>
        <w:t>2.考核范围</w:t>
      </w:r>
      <w:bookmarkEnd w:id="14"/>
      <w:r>
        <w:rPr>
          <w:rFonts w:hint="eastAsia" w:ascii="仿宋" w:hAnsi="仿宋" w:eastAsia="仿宋" w:cs="仿宋"/>
          <w:sz w:val="32"/>
          <w:szCs w:val="32"/>
          <w:lang w:eastAsia="zh-CN"/>
        </w:rPr>
        <w:t>。</w:t>
      </w:r>
    </w:p>
    <w:p>
      <w:pPr>
        <w:kinsoku/>
        <w:topLinePunct/>
        <w:autoSpaceDN/>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比赛本着“以赛促学、以赛促用、广泛参与”原则设定考试范围，因此实操技能方面主要以土建、机电专业模型创建及相关应用为主。</w:t>
      </w:r>
    </w:p>
    <w:p>
      <w:pPr>
        <w:kinsoku/>
        <w:topLinePunct/>
        <w:autoSpaceDN/>
        <w:spacing w:line="360" w:lineRule="auto"/>
        <w:ind w:firstLine="640" w:firstLineChars="200"/>
        <w:jc w:val="both"/>
        <w:outlineLvl w:val="2"/>
        <w:rPr>
          <w:rFonts w:ascii="仿宋" w:hAnsi="仿宋" w:eastAsia="仿宋" w:cs="仿宋"/>
          <w:sz w:val="32"/>
          <w:szCs w:val="32"/>
          <w:lang w:eastAsia="zh-CN"/>
        </w:rPr>
      </w:pPr>
      <w:bookmarkStart w:id="15" w:name="_Toc29406"/>
      <w:r>
        <w:rPr>
          <w:rFonts w:hint="eastAsia" w:ascii="仿宋" w:hAnsi="仿宋" w:eastAsia="仿宋" w:cs="仿宋"/>
          <w:sz w:val="32"/>
          <w:szCs w:val="32"/>
          <w:lang w:eastAsia="zh-CN"/>
        </w:rPr>
        <w:t>3.实操技能比赛模型创建及成果输出</w:t>
      </w:r>
      <w:bookmarkEnd w:id="15"/>
      <w:r>
        <w:rPr>
          <w:rFonts w:hint="eastAsia" w:ascii="仿宋" w:hAnsi="仿宋" w:eastAsia="仿宋" w:cs="仿宋"/>
          <w:sz w:val="32"/>
          <w:szCs w:val="32"/>
          <w:lang w:eastAsia="zh-CN"/>
        </w:rPr>
        <w:t>。</w:t>
      </w:r>
    </w:p>
    <w:p>
      <w:pPr>
        <w:kinsoku/>
        <w:topLinePunct/>
        <w:autoSpaceDN/>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1）创建建筑模型，包括考核墙、门、窗、洞口、屋顶等构件的建模方法；</w:t>
      </w:r>
    </w:p>
    <w:p>
      <w:pPr>
        <w:kinsoku/>
        <w:topLinePunct/>
        <w:autoSpaceDN/>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2）创建结构模型，包括考核柱、墙、梁、板、楼梯、坡道等构件的建模方法；</w:t>
      </w:r>
    </w:p>
    <w:p>
      <w:pPr>
        <w:kinsoku/>
        <w:topLinePunct/>
        <w:autoSpaceDN/>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3）创建机电模型，包括给水排水、暖通空调、电气设备模型构件的建模方法；</w:t>
      </w:r>
    </w:p>
    <w:p>
      <w:pPr>
        <w:widowControl w:val="0"/>
        <w:kinsoku/>
        <w:topLinePunct/>
        <w:autoSpaceDN/>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4）项目成果输出，包括考核通过 BIM 建模软件输出各专业BIM模型成果文件。</w:t>
      </w:r>
    </w:p>
    <w:p>
      <w:pPr>
        <w:pStyle w:val="3"/>
        <w:spacing w:before="0" w:after="0" w:line="360" w:lineRule="auto"/>
        <w:ind w:firstLine="640" w:firstLineChars="200"/>
        <w:rPr>
          <w:rFonts w:ascii="楷体_GB2312" w:hAnsi="楷体_GB2312" w:eastAsia="楷体_GB2312" w:cs="楷体_GB2312"/>
          <w:b w:val="0"/>
        </w:rPr>
      </w:pPr>
      <w:bookmarkStart w:id="16" w:name="bookmark11"/>
      <w:bookmarkEnd w:id="16"/>
      <w:bookmarkStart w:id="17" w:name="_Toc21504"/>
      <w:r>
        <w:rPr>
          <w:rFonts w:hint="eastAsia" w:ascii="楷体_GB2312" w:hAnsi="楷体_GB2312" w:eastAsia="楷体_GB2312" w:cs="楷体_GB2312"/>
          <w:b w:val="0"/>
        </w:rPr>
        <w:t>（二）比赛要点</w:t>
      </w:r>
      <w:bookmarkEnd w:id="17"/>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7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6" w:type="dxa"/>
            <w:gridSpan w:val="2"/>
            <w:vAlign w:val="center"/>
          </w:tcPr>
          <w:p>
            <w:pPr>
              <w:kinsoku/>
              <w:topLinePunct/>
              <w:autoSpaceDN/>
              <w:jc w:val="center"/>
              <w:rPr>
                <w:rFonts w:ascii="仿宋" w:hAnsi="仿宋" w:eastAsia="仿宋" w:cs="仿宋"/>
                <w:sz w:val="28"/>
                <w:szCs w:val="28"/>
              </w:rPr>
            </w:pPr>
            <w:r>
              <w:rPr>
                <w:rFonts w:hint="eastAsia" w:ascii="黑体" w:hAnsi="黑体" w:eastAsia="黑体" w:cs="黑体"/>
                <w:sz w:val="28"/>
                <w:szCs w:val="28"/>
              </w:rPr>
              <w:t>实操技能比赛要点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8" w:hRule="atLeast"/>
        </w:trPr>
        <w:tc>
          <w:tcPr>
            <w:tcW w:w="851" w:type="dxa"/>
            <w:textDirection w:val="tbRlV"/>
            <w:vAlign w:val="center"/>
          </w:tcPr>
          <w:p>
            <w:pPr>
              <w:kinsoku/>
              <w:topLinePunct/>
              <w:autoSpaceDN/>
              <w:jc w:val="center"/>
              <w:rPr>
                <w:rFonts w:ascii="仿宋" w:hAnsi="仿宋" w:eastAsia="仿宋" w:cs="仿宋"/>
                <w:sz w:val="28"/>
                <w:szCs w:val="28"/>
              </w:rPr>
            </w:pPr>
            <w:r>
              <w:rPr>
                <w:rFonts w:hint="eastAsia" w:ascii="黑体" w:hAnsi="黑体" w:eastAsia="黑体" w:cs="黑体"/>
                <w:sz w:val="28"/>
                <w:szCs w:val="28"/>
              </w:rPr>
              <w:t>模</w:t>
            </w:r>
            <w:r>
              <w:rPr>
                <w:rFonts w:hint="eastAsia" w:ascii="黑体" w:hAnsi="黑体" w:eastAsia="黑体" w:cs="黑体"/>
                <w:sz w:val="28"/>
                <w:szCs w:val="28"/>
                <w:lang w:eastAsia="zh-CN"/>
              </w:rPr>
              <w:t xml:space="preserve"> </w:t>
            </w:r>
            <w:r>
              <w:rPr>
                <w:rFonts w:hint="eastAsia" w:ascii="黑体" w:hAnsi="黑体" w:eastAsia="黑体" w:cs="黑体"/>
                <w:sz w:val="28"/>
                <w:szCs w:val="28"/>
              </w:rPr>
              <w:t>型</w:t>
            </w:r>
            <w:r>
              <w:rPr>
                <w:rFonts w:hint="eastAsia" w:ascii="黑体" w:hAnsi="黑体" w:eastAsia="黑体" w:cs="黑体"/>
                <w:sz w:val="28"/>
                <w:szCs w:val="28"/>
                <w:lang w:eastAsia="zh-CN"/>
              </w:rPr>
              <w:t xml:space="preserve"> </w:t>
            </w:r>
            <w:r>
              <w:rPr>
                <w:rFonts w:hint="eastAsia" w:ascii="黑体" w:hAnsi="黑体" w:eastAsia="黑体" w:cs="黑体"/>
                <w:sz w:val="28"/>
                <w:szCs w:val="28"/>
              </w:rPr>
              <w:t>创</w:t>
            </w:r>
            <w:r>
              <w:rPr>
                <w:rFonts w:hint="eastAsia" w:ascii="黑体" w:hAnsi="黑体" w:eastAsia="黑体" w:cs="黑体"/>
                <w:sz w:val="28"/>
                <w:szCs w:val="28"/>
                <w:lang w:eastAsia="zh-CN"/>
              </w:rPr>
              <w:t xml:space="preserve"> </w:t>
            </w:r>
            <w:r>
              <w:rPr>
                <w:rFonts w:hint="eastAsia" w:ascii="黑体" w:hAnsi="黑体" w:eastAsia="黑体" w:cs="黑体"/>
                <w:sz w:val="28"/>
                <w:szCs w:val="28"/>
              </w:rPr>
              <w:t>建</w:t>
            </w:r>
          </w:p>
        </w:tc>
        <w:tc>
          <w:tcPr>
            <w:tcW w:w="7675" w:type="dxa"/>
            <w:vAlign w:val="center"/>
          </w:tcPr>
          <w:p>
            <w:pPr>
              <w:kinsoku/>
              <w:topLinePunct/>
              <w:autoSpaceDN/>
              <w:spacing w:line="480" w:lineRule="exact"/>
              <w:jc w:val="both"/>
              <w:rPr>
                <w:rFonts w:ascii="仿宋" w:hAnsi="仿宋" w:eastAsia="仿宋" w:cs="仿宋"/>
                <w:sz w:val="28"/>
                <w:szCs w:val="28"/>
                <w:lang w:eastAsia="zh-CN"/>
              </w:rPr>
            </w:pPr>
            <w:r>
              <w:rPr>
                <w:rFonts w:hint="eastAsia" w:ascii="仿宋" w:hAnsi="仿宋" w:eastAsia="仿宋" w:cs="仿宋"/>
                <w:sz w:val="28"/>
                <w:szCs w:val="28"/>
                <w:lang w:eastAsia="zh-CN"/>
              </w:rPr>
              <w:t>1.模型创建准备：</w:t>
            </w:r>
          </w:p>
          <w:p>
            <w:pPr>
              <w:kinsoku/>
              <w:topLinePunct/>
              <w:autoSpaceDN/>
              <w:spacing w:line="480" w:lineRule="exact"/>
              <w:jc w:val="both"/>
              <w:rPr>
                <w:rFonts w:ascii="仿宋" w:hAnsi="仿宋" w:eastAsia="仿宋" w:cs="仿宋"/>
                <w:sz w:val="28"/>
                <w:szCs w:val="28"/>
                <w:lang w:eastAsia="zh-CN"/>
              </w:rPr>
            </w:pPr>
            <w:r>
              <w:rPr>
                <w:rFonts w:hint="eastAsia" w:ascii="仿宋" w:hAnsi="仿宋" w:eastAsia="仿宋" w:cs="仿宋"/>
                <w:sz w:val="28"/>
                <w:szCs w:val="28"/>
                <w:lang w:eastAsia="zh-CN"/>
              </w:rPr>
              <w:t>建模环境设置，如项目名称、建设面积、高度、层数（参照图纸）等；</w:t>
            </w:r>
          </w:p>
          <w:p>
            <w:pPr>
              <w:kinsoku/>
              <w:topLinePunct/>
              <w:autoSpaceDN/>
              <w:spacing w:line="480" w:lineRule="exact"/>
              <w:jc w:val="both"/>
              <w:rPr>
                <w:rFonts w:ascii="仿宋" w:hAnsi="仿宋" w:eastAsia="仿宋" w:cs="仿宋"/>
                <w:sz w:val="28"/>
                <w:szCs w:val="28"/>
                <w:lang w:eastAsia="zh-CN"/>
              </w:rPr>
            </w:pPr>
            <w:r>
              <w:rPr>
                <w:rFonts w:hint="eastAsia" w:ascii="仿宋" w:hAnsi="仿宋" w:eastAsia="仿宋" w:cs="仿宋"/>
                <w:sz w:val="28"/>
                <w:szCs w:val="28"/>
                <w:lang w:eastAsia="zh-CN"/>
              </w:rPr>
              <w:t>2.模型创建：</w:t>
            </w:r>
          </w:p>
          <w:p>
            <w:pPr>
              <w:kinsoku/>
              <w:topLinePunct/>
              <w:autoSpaceDN/>
              <w:spacing w:line="480" w:lineRule="exact"/>
              <w:jc w:val="both"/>
              <w:rPr>
                <w:rFonts w:ascii="仿宋" w:hAnsi="仿宋" w:eastAsia="仿宋" w:cs="仿宋"/>
                <w:sz w:val="28"/>
                <w:szCs w:val="28"/>
                <w:lang w:eastAsia="zh-CN"/>
              </w:rPr>
            </w:pPr>
            <w:r>
              <w:rPr>
                <w:rFonts w:hint="eastAsia" w:ascii="仿宋" w:hAnsi="仿宋" w:eastAsia="仿宋" w:cs="仿宋"/>
                <w:sz w:val="28"/>
                <w:szCs w:val="28"/>
                <w:lang w:eastAsia="zh-CN"/>
              </w:rPr>
              <w:t>①创建建筑模型，包括考核墙、门、窗、洞口、屋顶等构件的建模方法；②创建结构模型，包括考核柱、墙、梁、板、楼梯、坡道等构件的建模方法；③创建幕墙模型，包括考核幕墙、幕墙竖挺、幕墙横挺、幕墙嵌板等构件的建模方法；④创建机电模型，包括给水排水、暖通空调、电气设备模型构件的建模方法。</w:t>
            </w:r>
          </w:p>
          <w:p>
            <w:pPr>
              <w:kinsoku/>
              <w:topLinePunct/>
              <w:autoSpaceDN/>
              <w:spacing w:line="480" w:lineRule="exact"/>
              <w:jc w:val="both"/>
              <w:rPr>
                <w:rFonts w:ascii="仿宋" w:hAnsi="仿宋" w:eastAsia="仿宋" w:cs="仿宋"/>
                <w:sz w:val="28"/>
                <w:szCs w:val="28"/>
                <w:lang w:eastAsia="zh-CN"/>
              </w:rPr>
            </w:pPr>
            <w:r>
              <w:rPr>
                <w:rFonts w:hint="eastAsia" w:ascii="仿宋" w:hAnsi="仿宋" w:eastAsia="仿宋" w:cs="仿宋"/>
                <w:sz w:val="28"/>
                <w:szCs w:val="28"/>
                <w:lang w:eastAsia="zh-CN"/>
              </w:rPr>
              <w:t>3.成果输出：</w:t>
            </w:r>
          </w:p>
          <w:p>
            <w:pPr>
              <w:kinsoku/>
              <w:topLinePunct/>
              <w:autoSpaceDN/>
              <w:spacing w:line="480" w:lineRule="exact"/>
              <w:jc w:val="both"/>
              <w:rPr>
                <w:rFonts w:ascii="仿宋" w:hAnsi="仿宋" w:eastAsia="仿宋" w:cs="仿宋"/>
                <w:sz w:val="28"/>
                <w:szCs w:val="28"/>
                <w:lang w:eastAsia="zh-CN"/>
              </w:rPr>
            </w:pPr>
            <w:r>
              <w:rPr>
                <w:rFonts w:hint="eastAsia" w:ascii="仿宋" w:hAnsi="仿宋" w:eastAsia="仿宋" w:cs="仿宋"/>
                <w:sz w:val="28"/>
                <w:szCs w:val="28"/>
                <w:lang w:eastAsia="zh-CN"/>
              </w:rPr>
              <w:t>能按照项目要求创建项目各专业模型成果文件。</w:t>
            </w:r>
          </w:p>
        </w:tc>
      </w:tr>
    </w:tbl>
    <w:p>
      <w:pPr>
        <w:kinsoku/>
        <w:topLinePunct/>
        <w:autoSpaceDN/>
        <w:spacing w:line="360" w:lineRule="auto"/>
        <w:jc w:val="both"/>
        <w:rPr>
          <w:rFonts w:ascii="仿宋" w:hAnsi="仿宋" w:eastAsia="仿宋" w:cs="仿宋"/>
          <w:sz w:val="32"/>
          <w:szCs w:val="32"/>
          <w:lang w:eastAsia="zh-CN"/>
        </w:rPr>
      </w:pPr>
    </w:p>
    <w:p>
      <w:pPr>
        <w:pStyle w:val="3"/>
        <w:spacing w:before="0" w:after="0" w:line="600" w:lineRule="exact"/>
        <w:ind w:firstLine="640" w:firstLineChars="200"/>
        <w:rPr>
          <w:rFonts w:ascii="楷体_GB2312" w:hAnsi="楷体_GB2312" w:eastAsia="楷体_GB2312" w:cs="楷体_GB2312"/>
          <w:b w:val="0"/>
          <w:lang w:eastAsia="zh-CN"/>
        </w:rPr>
      </w:pPr>
      <w:bookmarkStart w:id="18" w:name="bookmark13"/>
      <w:bookmarkEnd w:id="18"/>
      <w:bookmarkStart w:id="19" w:name="_Toc32023"/>
      <w:r>
        <w:rPr>
          <w:rFonts w:hint="eastAsia" w:ascii="楷体_GB2312" w:hAnsi="楷体_GB2312" w:eastAsia="楷体_GB2312" w:cs="楷体_GB2312"/>
          <w:b w:val="0"/>
          <w:lang w:eastAsia="zh-CN"/>
        </w:rPr>
        <w:t>（三）赛题分值结构</w:t>
      </w:r>
      <w:bookmarkEnd w:id="19"/>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实操技能比赛采取主观题形式，总分为100分。其中模型创建准备10分，建筑模型创建工作25分，结构模型创建工作25分，机电模型创建工作30分，项目成果输出工作10分；</w:t>
      </w:r>
    </w:p>
    <w:p>
      <w:pPr>
        <w:pStyle w:val="3"/>
        <w:tabs>
          <w:tab w:val="left" w:pos="6447"/>
        </w:tabs>
        <w:spacing w:before="0" w:after="0" w:line="600" w:lineRule="exact"/>
        <w:ind w:firstLine="640" w:firstLineChars="200"/>
        <w:rPr>
          <w:rFonts w:ascii="楷体_GB2312" w:hAnsi="楷体_GB2312" w:eastAsia="楷体_GB2312" w:cs="楷体_GB2312"/>
          <w:b w:val="0"/>
          <w:lang w:eastAsia="zh-CN"/>
        </w:rPr>
      </w:pPr>
      <w:bookmarkStart w:id="20" w:name="bookmark15"/>
      <w:bookmarkEnd w:id="20"/>
      <w:bookmarkStart w:id="21" w:name="_Toc1808"/>
      <w:r>
        <w:rPr>
          <w:rFonts w:hint="eastAsia" w:ascii="楷体_GB2312" w:hAnsi="楷体_GB2312" w:eastAsia="楷体_GB2312" w:cs="楷体_GB2312"/>
          <w:b w:val="0"/>
          <w:lang w:eastAsia="zh-CN"/>
        </w:rPr>
        <w:t>（四）评分方式</w:t>
      </w:r>
      <w:bookmarkEnd w:id="21"/>
      <w:r>
        <w:rPr>
          <w:rFonts w:ascii="楷体_GB2312" w:hAnsi="楷体_GB2312" w:eastAsia="楷体_GB2312" w:cs="楷体_GB2312"/>
          <w:b w:val="0"/>
          <w:lang w:eastAsia="zh-CN"/>
        </w:rPr>
        <w:tab/>
      </w:r>
    </w:p>
    <w:p>
      <w:pPr>
        <w:widowControl w:val="0"/>
        <w:kinsoku/>
        <w:topLinePunct/>
        <w:autoSpaceDN/>
        <w:spacing w:line="600" w:lineRule="exact"/>
        <w:ind w:firstLine="640" w:firstLineChars="200"/>
        <w:jc w:val="both"/>
        <w:outlineLvl w:val="2"/>
        <w:rPr>
          <w:rFonts w:ascii="仿宋" w:hAnsi="仿宋" w:eastAsia="仿宋" w:cs="仿宋"/>
          <w:sz w:val="32"/>
          <w:szCs w:val="32"/>
          <w:lang w:eastAsia="zh-CN"/>
        </w:rPr>
      </w:pPr>
      <w:bookmarkStart w:id="22" w:name="_Toc22871"/>
      <w:r>
        <w:rPr>
          <w:rFonts w:hint="eastAsia" w:ascii="仿宋" w:hAnsi="仿宋" w:eastAsia="仿宋" w:cs="仿宋"/>
          <w:sz w:val="32"/>
          <w:szCs w:val="32"/>
          <w:lang w:eastAsia="zh-CN"/>
        </w:rPr>
        <w:t>1.实操技能比赛：人工评分。</w:t>
      </w:r>
      <w:bookmarkEnd w:id="22"/>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评分复核确认：各项评分完成后，由裁判长、副裁判长对实操技能比赛评分进行复核，复核无误后，裁判长、副裁判长在原始记录评分表上签字确认；复核存疑的，由裁判长随机抽取三名裁判员重新评分，取三名裁判员重新评分的平均值为最终得分，裁判长、三名复评裁判员在评分表上签字确认。</w:t>
      </w:r>
    </w:p>
    <w:p>
      <w:pPr>
        <w:pStyle w:val="3"/>
        <w:spacing w:before="0" w:after="0" w:line="600" w:lineRule="exact"/>
        <w:ind w:firstLine="640" w:firstLineChars="200"/>
        <w:rPr>
          <w:rFonts w:ascii="楷体_GB2312" w:hAnsi="楷体_GB2312" w:eastAsia="楷体_GB2312" w:cs="楷体_GB2312"/>
          <w:b w:val="0"/>
          <w:lang w:eastAsia="zh-CN"/>
        </w:rPr>
      </w:pPr>
      <w:bookmarkStart w:id="23" w:name="bookmark17"/>
      <w:bookmarkEnd w:id="23"/>
      <w:bookmarkStart w:id="24" w:name="_Toc21018"/>
      <w:r>
        <w:rPr>
          <w:rFonts w:hint="eastAsia" w:ascii="楷体_GB2312" w:hAnsi="楷体_GB2312" w:eastAsia="楷体_GB2312" w:cs="楷体_GB2312"/>
          <w:b w:val="0"/>
          <w:lang w:eastAsia="zh-CN"/>
        </w:rPr>
        <w:t>（五）排名</w:t>
      </w:r>
      <w:bookmarkEnd w:id="24"/>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根据参赛选手总得分由高到低排名。参赛选手总得分相同时，建筑模型得分高者排名在前；若此时得分任然相同时，依次结构模型、机电模型得分高者排名在前。</w:t>
      </w:r>
      <w:bookmarkStart w:id="25" w:name="bookmark19"/>
      <w:bookmarkEnd w:id="25"/>
    </w:p>
    <w:p>
      <w:pPr>
        <w:pStyle w:val="3"/>
        <w:spacing w:before="0" w:after="0" w:line="600" w:lineRule="exact"/>
        <w:ind w:firstLine="640" w:firstLineChars="200"/>
        <w:rPr>
          <w:rFonts w:ascii="楷体_GB2312" w:hAnsi="楷体_GB2312" w:eastAsia="楷体_GB2312" w:cs="楷体_GB2312"/>
          <w:b w:val="0"/>
          <w:lang w:eastAsia="zh-CN"/>
        </w:rPr>
      </w:pPr>
      <w:bookmarkStart w:id="26" w:name="_Toc6263"/>
      <w:r>
        <w:rPr>
          <w:rFonts w:hint="eastAsia" w:ascii="楷体_GB2312" w:hAnsi="楷体_GB2312" w:eastAsia="楷体_GB2312" w:cs="楷体_GB2312"/>
          <w:b w:val="0"/>
          <w:lang w:eastAsia="zh-CN"/>
        </w:rPr>
        <w:t>（六）参赛软件</w:t>
      </w:r>
      <w:bookmarkEnd w:id="26"/>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参赛选手需自备电脑。需参考如下软件：Revit2018，Naviswork2018，EV录屏，AutoCAD，CAD 看图，WPS等。</w:t>
      </w:r>
      <w:bookmarkStart w:id="27" w:name="bookmark21"/>
      <w:bookmarkEnd w:id="27"/>
    </w:p>
    <w:p>
      <w:pPr>
        <w:pStyle w:val="2"/>
        <w:spacing w:beforeAutospacing="0" w:afterAutospacing="0" w:line="600" w:lineRule="exact"/>
        <w:ind w:firstLine="640" w:firstLineChars="200"/>
        <w:rPr>
          <w:rFonts w:hint="default" w:ascii="黑体" w:hAnsi="黑体" w:eastAsia="黑体" w:cs="黑体"/>
          <w:b w:val="0"/>
          <w:sz w:val="32"/>
          <w:szCs w:val="32"/>
        </w:rPr>
      </w:pPr>
      <w:bookmarkStart w:id="28" w:name="_Toc29987"/>
      <w:r>
        <w:rPr>
          <w:rFonts w:ascii="黑体" w:hAnsi="黑体" w:eastAsia="黑体" w:cs="黑体"/>
          <w:b w:val="0"/>
          <w:sz w:val="32"/>
          <w:szCs w:val="32"/>
        </w:rPr>
        <w:t>三、安全要求</w:t>
      </w:r>
      <w:bookmarkEnd w:id="28"/>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比赛过程中，参赛选手须严格遵守安全操作规程，接受裁判员、现场技术服务人员的监督和警示，确保设备及人身安全。</w:t>
      </w:r>
    </w:p>
    <w:p>
      <w:pPr>
        <w:widowControl w:val="0"/>
        <w:kinsoku/>
        <w:topLinePunct/>
        <w:autoSpaceDN/>
        <w:spacing w:line="600" w:lineRule="exact"/>
        <w:ind w:firstLine="640" w:firstLineChars="200"/>
        <w:jc w:val="both"/>
        <w:outlineLvl w:val="1"/>
        <w:rPr>
          <w:rFonts w:ascii="仿宋" w:hAnsi="仿宋" w:eastAsia="仿宋" w:cs="仿宋"/>
          <w:sz w:val="32"/>
          <w:szCs w:val="32"/>
          <w:lang w:eastAsia="zh-CN"/>
        </w:rPr>
      </w:pPr>
      <w:bookmarkStart w:id="29" w:name="_Toc19145"/>
      <w:r>
        <w:rPr>
          <w:rFonts w:hint="eastAsia" w:ascii="仿宋" w:hAnsi="仿宋" w:eastAsia="仿宋" w:cs="仿宋"/>
          <w:sz w:val="32"/>
          <w:szCs w:val="32"/>
          <w:lang w:eastAsia="zh-CN"/>
        </w:rPr>
        <w:t>1.赛场环境</w:t>
      </w:r>
      <w:bookmarkEnd w:id="29"/>
      <w:r>
        <w:rPr>
          <w:rFonts w:hint="eastAsia" w:ascii="仿宋" w:hAnsi="仿宋" w:eastAsia="仿宋" w:cs="仿宋"/>
          <w:sz w:val="32"/>
          <w:szCs w:val="32"/>
          <w:lang w:eastAsia="zh-CN"/>
        </w:rPr>
        <w:t>。</w:t>
      </w:r>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比赛将由大赛组委会遴选的承办单位举行，场地均需符合比赛条件，赛场安全出口、疏散通道保证畅通，安全疏散指示标志、应急照明完好无损。</w:t>
      </w:r>
    </w:p>
    <w:p>
      <w:pPr>
        <w:widowControl w:val="0"/>
        <w:kinsoku/>
        <w:topLinePunct/>
        <w:autoSpaceDN/>
        <w:spacing w:line="600" w:lineRule="exact"/>
        <w:ind w:firstLine="640" w:firstLineChars="200"/>
        <w:jc w:val="both"/>
        <w:outlineLvl w:val="1"/>
        <w:rPr>
          <w:rFonts w:ascii="仿宋" w:hAnsi="仿宋" w:eastAsia="仿宋" w:cs="仿宋"/>
          <w:sz w:val="32"/>
          <w:szCs w:val="32"/>
          <w:lang w:eastAsia="zh-CN"/>
        </w:rPr>
      </w:pPr>
      <w:bookmarkStart w:id="30" w:name="_Toc22024"/>
      <w:r>
        <w:rPr>
          <w:rFonts w:ascii="仿宋" w:hAnsi="仿宋" w:eastAsia="仿宋" w:cs="Times New Roman"/>
          <w:sz w:val="32"/>
          <w:szCs w:val="32"/>
          <w:lang w:eastAsia="zh-CN"/>
        </w:rPr>
        <w:t>2</w:t>
      </w:r>
      <w:r>
        <w:rPr>
          <w:rFonts w:hint="eastAsia" w:ascii="仿宋" w:hAnsi="仿宋" w:eastAsia="仿宋" w:cs="Times New Roman"/>
          <w:sz w:val="32"/>
          <w:szCs w:val="32"/>
          <w:lang w:eastAsia="zh-CN"/>
        </w:rPr>
        <w:t>.</w:t>
      </w:r>
      <w:r>
        <w:rPr>
          <w:rFonts w:ascii="仿宋" w:hAnsi="仿宋" w:eastAsia="仿宋" w:cs="仿宋"/>
          <w:sz w:val="32"/>
          <w:szCs w:val="32"/>
          <w:lang w:eastAsia="zh-CN"/>
        </w:rPr>
        <w:t>参赛责任</w:t>
      </w:r>
      <w:bookmarkEnd w:id="30"/>
      <w:r>
        <w:rPr>
          <w:rFonts w:hint="eastAsia" w:ascii="仿宋" w:hAnsi="仿宋" w:eastAsia="仿宋" w:cs="仿宋"/>
          <w:sz w:val="32"/>
          <w:szCs w:val="32"/>
          <w:lang w:eastAsia="zh-CN"/>
        </w:rPr>
        <w:t>。</w:t>
      </w:r>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ascii="仿宋" w:hAnsi="仿宋" w:eastAsia="仿宋" w:cs="仿宋"/>
          <w:sz w:val="32"/>
          <w:szCs w:val="32"/>
          <w:lang w:eastAsia="zh-CN"/>
        </w:rPr>
        <w:t>各参赛单位按组委会要求</w:t>
      </w:r>
      <w:r>
        <w:rPr>
          <w:rFonts w:hint="eastAsia" w:ascii="仿宋" w:hAnsi="仿宋" w:eastAsia="仿宋" w:cs="仿宋"/>
          <w:sz w:val="32"/>
          <w:szCs w:val="32"/>
          <w:lang w:eastAsia="zh-CN"/>
        </w:rPr>
        <w:t>的时间节</w:t>
      </w:r>
      <w:r>
        <w:rPr>
          <w:rFonts w:ascii="仿宋" w:hAnsi="仿宋" w:eastAsia="仿宋" w:cs="仿宋"/>
          <w:sz w:val="32"/>
          <w:szCs w:val="32"/>
          <w:lang w:eastAsia="zh-CN"/>
        </w:rPr>
        <w:t>点完成参赛选手名单上报、参赛选手组织等</w:t>
      </w:r>
      <w:r>
        <w:rPr>
          <w:rFonts w:hint="eastAsia" w:ascii="仿宋" w:hAnsi="仿宋" w:eastAsia="仿宋" w:cs="仿宋"/>
          <w:sz w:val="32"/>
          <w:szCs w:val="32"/>
          <w:lang w:eastAsia="zh-CN"/>
        </w:rPr>
        <w:t>工作</w:t>
      </w:r>
      <w:r>
        <w:rPr>
          <w:rFonts w:ascii="仿宋" w:hAnsi="仿宋" w:eastAsia="仿宋" w:cs="仿宋"/>
          <w:sz w:val="32"/>
          <w:szCs w:val="32"/>
          <w:lang w:eastAsia="zh-CN"/>
        </w:rPr>
        <w:t>。在整个比赛期间管理好参赛人员，提醒参赛选手注意人身财物安全。参赛单位指定一名比赛联络人，负责与组委会相关机构人员沟通联系。</w:t>
      </w:r>
    </w:p>
    <w:p>
      <w:pPr>
        <w:widowControl w:val="0"/>
        <w:kinsoku/>
        <w:topLinePunct/>
        <w:autoSpaceDN/>
        <w:spacing w:line="600" w:lineRule="exact"/>
        <w:ind w:firstLine="640" w:firstLineChars="200"/>
        <w:jc w:val="both"/>
        <w:outlineLvl w:val="1"/>
        <w:rPr>
          <w:rFonts w:ascii="仿宋" w:hAnsi="仿宋" w:eastAsia="仿宋" w:cs="仿宋"/>
          <w:sz w:val="32"/>
          <w:szCs w:val="32"/>
          <w:lang w:eastAsia="zh-CN"/>
        </w:rPr>
      </w:pPr>
      <w:bookmarkStart w:id="31" w:name="_Toc25126"/>
      <w:r>
        <w:rPr>
          <w:rFonts w:hint="eastAsia" w:ascii="仿宋" w:hAnsi="仿宋" w:eastAsia="仿宋" w:cs="Times New Roman"/>
          <w:sz w:val="32"/>
          <w:szCs w:val="32"/>
          <w:lang w:eastAsia="zh-CN"/>
        </w:rPr>
        <w:t>3</w:t>
      </w:r>
      <w:r>
        <w:rPr>
          <w:rFonts w:hint="eastAsia" w:ascii="仿宋" w:hAnsi="仿宋" w:eastAsia="仿宋" w:cs="仿宋"/>
          <w:sz w:val="32"/>
          <w:szCs w:val="32"/>
          <w:lang w:eastAsia="zh-CN"/>
        </w:rPr>
        <w:t>.</w:t>
      </w:r>
      <w:r>
        <w:rPr>
          <w:rFonts w:ascii="仿宋" w:hAnsi="仿宋" w:eastAsia="仿宋" w:cs="仿宋"/>
          <w:sz w:val="32"/>
          <w:szCs w:val="32"/>
          <w:lang w:eastAsia="zh-CN"/>
        </w:rPr>
        <w:t>应急处理</w:t>
      </w:r>
      <w:bookmarkEnd w:id="31"/>
      <w:r>
        <w:rPr>
          <w:rFonts w:hint="eastAsia" w:ascii="仿宋" w:hAnsi="仿宋" w:eastAsia="仿宋" w:cs="仿宋"/>
          <w:sz w:val="32"/>
          <w:szCs w:val="32"/>
          <w:lang w:eastAsia="zh-CN"/>
        </w:rPr>
        <w:t>。</w:t>
      </w:r>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ascii="仿宋" w:hAnsi="仿宋" w:eastAsia="仿宋" w:cs="仿宋"/>
          <w:sz w:val="32"/>
          <w:szCs w:val="32"/>
          <w:lang w:eastAsia="zh-CN"/>
        </w:rPr>
        <w:t>比赛期间发生意外事故，发现者应第一时间报告大赛组委会，同时采取措施避免事态扩大。组委会应立即启动预案予以解决。赛项出现重大安全问题可以停赛，是否停赛由大赛组委会决定。</w:t>
      </w:r>
    </w:p>
    <w:p>
      <w:pPr>
        <w:widowControl w:val="0"/>
        <w:kinsoku/>
        <w:topLinePunct/>
        <w:autoSpaceDN/>
        <w:spacing w:line="600" w:lineRule="exact"/>
        <w:ind w:firstLine="640" w:firstLineChars="200"/>
        <w:jc w:val="both"/>
        <w:outlineLvl w:val="1"/>
        <w:rPr>
          <w:rFonts w:ascii="仿宋" w:hAnsi="仿宋" w:eastAsia="仿宋" w:cs="仿宋"/>
          <w:sz w:val="32"/>
          <w:szCs w:val="32"/>
          <w:lang w:eastAsia="zh-CN"/>
        </w:rPr>
      </w:pPr>
      <w:bookmarkStart w:id="32" w:name="_Toc31982"/>
      <w:r>
        <w:rPr>
          <w:rFonts w:hint="eastAsia" w:ascii="仿宋" w:hAnsi="仿宋" w:eastAsia="仿宋" w:cs="Times New Roman"/>
          <w:sz w:val="32"/>
          <w:szCs w:val="32"/>
          <w:lang w:eastAsia="zh-CN"/>
        </w:rPr>
        <w:t>4.</w:t>
      </w:r>
      <w:r>
        <w:rPr>
          <w:rFonts w:ascii="仿宋" w:hAnsi="仿宋" w:eastAsia="仿宋" w:cs="仿宋"/>
          <w:sz w:val="32"/>
          <w:szCs w:val="32"/>
          <w:lang w:eastAsia="zh-CN"/>
        </w:rPr>
        <w:t>处罚措施</w:t>
      </w:r>
      <w:bookmarkEnd w:id="32"/>
      <w:r>
        <w:rPr>
          <w:rFonts w:hint="eastAsia" w:ascii="仿宋" w:hAnsi="仿宋" w:eastAsia="仿宋" w:cs="仿宋"/>
          <w:sz w:val="32"/>
          <w:szCs w:val="32"/>
          <w:lang w:eastAsia="zh-CN"/>
        </w:rPr>
        <w:t>。</w:t>
      </w:r>
    </w:p>
    <w:p>
      <w:pPr>
        <w:widowControl w:val="0"/>
        <w:kinsoku/>
        <w:topLinePunct/>
        <w:autoSpaceDN/>
        <w:spacing w:line="600" w:lineRule="exact"/>
        <w:ind w:firstLine="640" w:firstLineChars="200"/>
        <w:jc w:val="both"/>
        <w:rPr>
          <w:rFonts w:ascii="仿宋" w:hAnsi="仿宋" w:eastAsia="仿宋"/>
          <w:sz w:val="32"/>
          <w:szCs w:val="32"/>
          <w:lang w:eastAsia="zh-CN"/>
        </w:rPr>
      </w:pPr>
      <w:r>
        <w:rPr>
          <w:rFonts w:ascii="仿宋" w:hAnsi="仿宋" w:eastAsia="仿宋" w:cs="仿宋"/>
          <w:sz w:val="32"/>
          <w:szCs w:val="32"/>
          <w:lang w:eastAsia="zh-CN"/>
        </w:rPr>
        <w:t>裁判组对比赛期间出现的舞弊行为和赛场不文明行为</w:t>
      </w:r>
      <w:r>
        <w:rPr>
          <w:rFonts w:hint="eastAsia" w:ascii="仿宋" w:hAnsi="仿宋" w:eastAsia="仿宋" w:cs="仿宋"/>
          <w:sz w:val="32"/>
          <w:szCs w:val="32"/>
          <w:lang w:eastAsia="zh-CN"/>
        </w:rPr>
        <w:t>，</w:t>
      </w:r>
      <w:r>
        <w:rPr>
          <w:rFonts w:ascii="仿宋" w:hAnsi="仿宋" w:eastAsia="仿宋" w:cs="仿宋"/>
          <w:sz w:val="32"/>
          <w:szCs w:val="32"/>
          <w:lang w:eastAsia="zh-CN"/>
        </w:rPr>
        <w:t>有权制止，报请裁判长同意，可终止相关比赛资格、工作资格，严重行为将上报组委会及参赛单位主管单位，进行相应处理。</w:t>
      </w:r>
    </w:p>
    <w:p>
      <w:pPr>
        <w:widowControl w:val="0"/>
        <w:kinsoku/>
        <w:topLinePunct/>
        <w:autoSpaceDN/>
        <w:spacing w:line="600" w:lineRule="exact"/>
        <w:ind w:firstLine="640" w:firstLineChars="200"/>
        <w:jc w:val="both"/>
        <w:outlineLvl w:val="1"/>
        <w:rPr>
          <w:rFonts w:ascii="仿宋" w:hAnsi="仿宋" w:eastAsia="仿宋" w:cs="仿宋"/>
          <w:sz w:val="32"/>
          <w:szCs w:val="32"/>
          <w:lang w:eastAsia="zh-CN"/>
        </w:rPr>
      </w:pPr>
      <w:bookmarkStart w:id="33" w:name="_Toc21795"/>
      <w:r>
        <w:rPr>
          <w:rFonts w:hint="eastAsia" w:ascii="仿宋" w:hAnsi="仿宋" w:eastAsia="仿宋" w:cs="Times New Roman"/>
          <w:sz w:val="32"/>
          <w:szCs w:val="32"/>
          <w:lang w:eastAsia="zh-CN"/>
        </w:rPr>
        <w:t>5.</w:t>
      </w:r>
      <w:r>
        <w:rPr>
          <w:rFonts w:ascii="仿宋" w:hAnsi="仿宋" w:eastAsia="仿宋" w:cs="仿宋"/>
          <w:sz w:val="32"/>
          <w:szCs w:val="32"/>
          <w:lang w:eastAsia="zh-CN"/>
        </w:rPr>
        <w:t>场地消防和逃生要求</w:t>
      </w:r>
      <w:bookmarkEnd w:id="33"/>
      <w:r>
        <w:rPr>
          <w:rFonts w:hint="eastAsia" w:ascii="仿宋" w:hAnsi="仿宋" w:eastAsia="仿宋" w:cs="仿宋"/>
          <w:sz w:val="32"/>
          <w:szCs w:val="32"/>
          <w:lang w:eastAsia="zh-CN"/>
        </w:rPr>
        <w:t>。</w:t>
      </w:r>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ascii="仿宋" w:hAnsi="仿宋" w:eastAsia="仿宋" w:cs="仿宋"/>
          <w:sz w:val="32"/>
          <w:szCs w:val="32"/>
          <w:lang w:eastAsia="zh-CN"/>
        </w:rPr>
        <w:t>比赛承办方确保所有相关人员有一个安全和健康的环境，不会出于任何理由危害任何相关人员的健康或安全。所有相关人员都有责任及时报告任何安全违法行为或事件，或安全顾虑。</w:t>
      </w:r>
    </w:p>
    <w:p>
      <w:pPr>
        <w:pStyle w:val="2"/>
        <w:spacing w:beforeAutospacing="0" w:afterAutospacing="0" w:line="600" w:lineRule="exact"/>
        <w:ind w:firstLine="640" w:firstLineChars="200"/>
        <w:rPr>
          <w:rFonts w:hint="default" w:ascii="黑体" w:hAnsi="黑体" w:eastAsia="黑体" w:cs="黑体"/>
          <w:b w:val="0"/>
          <w:sz w:val="32"/>
          <w:szCs w:val="32"/>
        </w:rPr>
      </w:pPr>
      <w:bookmarkStart w:id="34" w:name="_Toc24843"/>
      <w:r>
        <w:rPr>
          <w:rFonts w:ascii="黑体" w:hAnsi="黑体" w:eastAsia="黑体" w:cs="黑体"/>
          <w:b w:val="0"/>
          <w:sz w:val="32"/>
          <w:szCs w:val="32"/>
        </w:rPr>
        <w:t>四、其他说明</w:t>
      </w:r>
      <w:bookmarkEnd w:id="34"/>
    </w:p>
    <w:p>
      <w:pPr>
        <w:widowControl w:val="0"/>
        <w:kinsoku/>
        <w:topLinePunct/>
        <w:autoSpaceDN/>
        <w:spacing w:line="600" w:lineRule="exact"/>
        <w:ind w:firstLine="640" w:firstLineChars="200"/>
        <w:jc w:val="both"/>
        <w:rPr>
          <w:rFonts w:ascii="仿宋" w:hAnsi="仿宋" w:eastAsia="仿宋" w:cs="仿宋"/>
          <w:sz w:val="32"/>
          <w:szCs w:val="32"/>
          <w:lang w:eastAsia="zh-CN"/>
        </w:rPr>
      </w:pPr>
      <w:r>
        <w:rPr>
          <w:rFonts w:ascii="仿宋" w:hAnsi="仿宋" w:eastAsia="仿宋" w:cs="Times New Roman"/>
          <w:sz w:val="32"/>
          <w:szCs w:val="32"/>
          <w:lang w:eastAsia="zh-CN"/>
        </w:rPr>
        <w:t>1</w:t>
      </w:r>
      <w:r>
        <w:rPr>
          <w:rFonts w:hint="eastAsia" w:ascii="仿宋" w:hAnsi="仿宋" w:eastAsia="仿宋" w:cs="仿宋"/>
          <w:sz w:val="32"/>
          <w:szCs w:val="32"/>
          <w:lang w:eastAsia="zh-CN"/>
        </w:rPr>
        <w:t>.</w:t>
      </w:r>
      <w:r>
        <w:rPr>
          <w:rFonts w:ascii="仿宋" w:hAnsi="仿宋" w:eastAsia="仿宋" w:cs="仿宋"/>
          <w:sz w:val="32"/>
          <w:szCs w:val="32"/>
          <w:lang w:eastAsia="zh-CN"/>
        </w:rPr>
        <w:t>本技术文件仅针对</w:t>
      </w:r>
      <w:r>
        <w:rPr>
          <w:rFonts w:hint="eastAsia" w:ascii="仿宋" w:hAnsi="仿宋" w:eastAsia="仿宋" w:cs="仿宋"/>
          <w:sz w:val="32"/>
          <w:szCs w:val="32"/>
          <w:lang w:eastAsia="zh-CN"/>
        </w:rPr>
        <w:t>2024年内蒙古自治区级职工职业技能比赛（建筑信息模型（BIM）技术员）预赛赛项</w:t>
      </w:r>
      <w:r>
        <w:rPr>
          <w:rFonts w:ascii="仿宋" w:hAnsi="仿宋" w:eastAsia="仿宋" w:cs="仿宋"/>
          <w:sz w:val="32"/>
          <w:szCs w:val="32"/>
          <w:lang w:eastAsia="zh-CN"/>
        </w:rPr>
        <w:t>。</w:t>
      </w:r>
    </w:p>
    <w:p>
      <w:pPr>
        <w:widowControl w:val="0"/>
        <w:kinsoku/>
        <w:topLinePunct/>
        <w:autoSpaceDN/>
        <w:spacing w:line="600" w:lineRule="exact"/>
        <w:ind w:firstLine="640" w:firstLineChars="200"/>
        <w:jc w:val="both"/>
        <w:rPr>
          <w:rFonts w:ascii="仿宋" w:hAnsi="仿宋" w:eastAsia="仿宋" w:cs="仿宋"/>
          <w:sz w:val="30"/>
          <w:szCs w:val="30"/>
          <w:lang w:eastAsia="zh-CN"/>
        </w:rPr>
      </w:pPr>
      <w:r>
        <w:rPr>
          <w:rFonts w:ascii="仿宋" w:hAnsi="仿宋" w:eastAsia="仿宋" w:cs="Times New Roman"/>
          <w:sz w:val="32"/>
          <w:szCs w:val="32"/>
          <w:lang w:eastAsia="zh-CN"/>
        </w:rPr>
        <w:t>2</w:t>
      </w:r>
      <w:r>
        <w:rPr>
          <w:rFonts w:hint="eastAsia" w:ascii="仿宋" w:hAnsi="仿宋" w:eastAsia="仿宋" w:cs="Times New Roman"/>
          <w:sz w:val="32"/>
          <w:szCs w:val="32"/>
          <w:lang w:eastAsia="zh-CN"/>
        </w:rPr>
        <w:t>.</w:t>
      </w:r>
      <w:r>
        <w:rPr>
          <w:rFonts w:ascii="仿宋" w:hAnsi="仿宋" w:eastAsia="仿宋" w:cs="仿宋"/>
          <w:spacing w:val="-11"/>
          <w:sz w:val="32"/>
          <w:szCs w:val="32"/>
          <w:lang w:eastAsia="zh-CN"/>
        </w:rPr>
        <w:t>本技术文件解释权归</w:t>
      </w:r>
      <w:r>
        <w:rPr>
          <w:rFonts w:hint="eastAsia" w:ascii="仿宋" w:hAnsi="仿宋" w:eastAsia="仿宋" w:cs="仿宋"/>
          <w:spacing w:val="-11"/>
          <w:sz w:val="32"/>
          <w:szCs w:val="32"/>
          <w:lang w:eastAsia="zh-CN"/>
        </w:rPr>
        <w:t>2024年内蒙古自治区级职工职业技能比赛（建筑信息模型（BIM）技术员）</w:t>
      </w:r>
      <w:r>
        <w:rPr>
          <w:rFonts w:ascii="仿宋" w:hAnsi="仿宋" w:eastAsia="仿宋" w:cs="仿宋"/>
          <w:spacing w:val="-11"/>
          <w:sz w:val="32"/>
          <w:szCs w:val="32"/>
          <w:lang w:eastAsia="zh-CN"/>
        </w:rPr>
        <w:t>赛项技术专家组所有。</w:t>
      </w:r>
    </w:p>
    <w:sectPr>
      <w:footerReference r:id="rId6" w:type="default"/>
      <w:pgSz w:w="11905" w:h="16838"/>
      <w:pgMar w:top="1440" w:right="1803" w:bottom="1440" w:left="1803" w:header="850" w:footer="992" w:gutter="0"/>
      <w:cols w:space="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等等" w:date="2024-06-06T08:39:00Z" w:initials="">
    <w:p w14:paraId="F7FD8B57">
      <w:pPr>
        <w:pStyle w:val="4"/>
        <w:rPr>
          <w:rFonts w:eastAsia="宋体"/>
          <w:lang w:eastAsia="zh-CN"/>
        </w:rPr>
      </w:pPr>
      <w:r>
        <w:rPr>
          <w:rFonts w:hint="eastAsia" w:eastAsia="宋体"/>
          <w:lang w:eastAsia="zh-CN"/>
        </w:rPr>
        <w:t>三部分组成</w:t>
      </w:r>
    </w:p>
  </w:comment>
  <w:comment w:id="1" w:author="等等" w:date="2024-06-06T08:40:00Z" w:initials="">
    <w:p w14:paraId="3AFFD506">
      <w:pPr>
        <w:pStyle w:val="4"/>
        <w:rPr>
          <w:rFonts w:eastAsia="宋体"/>
          <w:lang w:eastAsia="zh-CN"/>
        </w:rPr>
      </w:pPr>
      <w:r>
        <w:rPr>
          <w:rFonts w:hint="eastAsia" w:eastAsia="宋体"/>
          <w:lang w:eastAsia="zh-CN"/>
        </w:rPr>
        <w:t>缺少月份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7FD8B57" w15:done="0"/>
  <w15:commentEx w15:paraId="3AFFD5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995"/>
      </w:tabs>
      <w:spacing w:line="134" w:lineRule="auto"/>
      <w:ind w:left="6812"/>
      <w:rPr>
        <w:rFonts w:ascii="Times New Roman" w:hAnsi="Times New Roman" w:eastAsia="Times New Roman" w:cs="Times New Roman"/>
        <w:sz w:val="24"/>
        <w:szCs w:val="24"/>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r>
      <w:pict>
        <v:shape id="_x0000_s3073" o:spid="_x0000_s3073" o:spt="202" type="#_x0000_t202" style="position:absolute;left:0pt;margin-left:20.9pt;margin-top:1.35pt;height:8.15pt;width:7.1pt;z-index:251659264;mso-width-relative:page;mso-height-relative:page;" filled="f" stroked="f" coordsize="21600,21600">
          <v:path/>
          <v:fill on="f" focussize="0,0"/>
          <v:stroke on="f"/>
          <v:imagedata o:title=""/>
          <o:lock v:ext="edit"/>
          <v:textbox inset="0mm,0mm,0mm,0mm">
            <w:txbxContent>
              <w:p>
                <w:pPr>
                  <w:spacing w:before="20" w:line="122" w:lineRule="exact"/>
                  <w:jc w:val="right"/>
                  <w:rPr>
                    <w:rFonts w:ascii="仿宋" w:hAnsi="仿宋" w:eastAsia="仿宋" w:cs="仿宋"/>
                    <w:sz w:val="18"/>
                    <w:szCs w:val="18"/>
                  </w:rPr>
                </w:pPr>
                <w:r>
                  <w:rPr>
                    <w:rFonts w:ascii="仿宋" w:hAnsi="仿宋" w:eastAsia="仿宋" w:cs="仿宋"/>
                    <w:spacing w:val="-79"/>
                    <w:position w:val="-7"/>
                    <w:sz w:val="18"/>
                    <w:szCs w:val="18"/>
                  </w:rPr>
                  <w:t>·</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等等">
    <w15:presenceInfo w15:providerId="WPS Office" w15:userId="1679698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revisionView w:markup="0"/>
  <w:documentProtection w:enforcement="0"/>
  <w:defaultTabStop w:val="420"/>
  <w:noPunctuationKerning w:val="true"/>
  <w:characterSpacingControl w:val="doNotCompress"/>
  <w:hdrShapeDefaults>
    <o:shapelayout v:ext="edit">
      <o:idmap v:ext="edit" data="2,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hmNzk3NDQ5YjVmNDZkMmQyNmM1MWMxZGNiY2NkNjIifQ=="/>
  </w:docVars>
  <w:rsids>
    <w:rsidRoot w:val="000143F1"/>
    <w:rsid w:val="000143F1"/>
    <w:rsid w:val="00022B83"/>
    <w:rsid w:val="004633DF"/>
    <w:rsid w:val="006B01B5"/>
    <w:rsid w:val="00A24615"/>
    <w:rsid w:val="029B5B10"/>
    <w:rsid w:val="04AB0032"/>
    <w:rsid w:val="055204AE"/>
    <w:rsid w:val="061B4643"/>
    <w:rsid w:val="104650B3"/>
    <w:rsid w:val="131E2317"/>
    <w:rsid w:val="179901BE"/>
    <w:rsid w:val="1912647A"/>
    <w:rsid w:val="1B6D5BEA"/>
    <w:rsid w:val="1E2339F3"/>
    <w:rsid w:val="2037557D"/>
    <w:rsid w:val="206A26F8"/>
    <w:rsid w:val="218D48F0"/>
    <w:rsid w:val="2265586D"/>
    <w:rsid w:val="254C6870"/>
    <w:rsid w:val="28F74D45"/>
    <w:rsid w:val="2BB555BE"/>
    <w:rsid w:val="2D403BEB"/>
    <w:rsid w:val="2ED27DE6"/>
    <w:rsid w:val="2FAD43AF"/>
    <w:rsid w:val="31052FA1"/>
    <w:rsid w:val="32D06D32"/>
    <w:rsid w:val="33F37BAD"/>
    <w:rsid w:val="349A382B"/>
    <w:rsid w:val="34AA57CE"/>
    <w:rsid w:val="356869BA"/>
    <w:rsid w:val="36BB4EB9"/>
    <w:rsid w:val="378C0687"/>
    <w:rsid w:val="39EA5885"/>
    <w:rsid w:val="39EC20DE"/>
    <w:rsid w:val="3BBD597A"/>
    <w:rsid w:val="40224945"/>
    <w:rsid w:val="44653C38"/>
    <w:rsid w:val="454E21E0"/>
    <w:rsid w:val="466F778A"/>
    <w:rsid w:val="485338EE"/>
    <w:rsid w:val="4A661B67"/>
    <w:rsid w:val="4FA47125"/>
    <w:rsid w:val="4FA56238"/>
    <w:rsid w:val="4FF97471"/>
    <w:rsid w:val="50CC755D"/>
    <w:rsid w:val="52155940"/>
    <w:rsid w:val="53C41A04"/>
    <w:rsid w:val="558D7A1D"/>
    <w:rsid w:val="55AF05D2"/>
    <w:rsid w:val="59F50073"/>
    <w:rsid w:val="5A8C73FB"/>
    <w:rsid w:val="5F7F5EE4"/>
    <w:rsid w:val="62EF200D"/>
    <w:rsid w:val="66B43C9A"/>
    <w:rsid w:val="6BE3572D"/>
    <w:rsid w:val="6FED57D4"/>
    <w:rsid w:val="714E1474"/>
    <w:rsid w:val="742416C9"/>
    <w:rsid w:val="76366479"/>
    <w:rsid w:val="767945B8"/>
    <w:rsid w:val="769007B9"/>
    <w:rsid w:val="78746DE5"/>
    <w:rsid w:val="78EA354B"/>
    <w:rsid w:val="7A0D5743"/>
    <w:rsid w:val="7A727042"/>
    <w:rsid w:val="7CB4634A"/>
    <w:rsid w:val="7F967F89"/>
    <w:rsid w:val="BF701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kern w:val="44"/>
      <w:sz w:val="48"/>
      <w:szCs w:val="48"/>
      <w:lang w:eastAsia="zh-CN"/>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semiHidden/>
    <w:qFormat/>
    <w:uiPriority w:val="0"/>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30"/>
      <w:szCs w:val="30"/>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8">
    <w:name w:val="批注框文本 Char"/>
    <w:basedOn w:val="11"/>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445</Words>
  <Characters>2539</Characters>
  <Lines>21</Lines>
  <Paragraphs>5</Paragraphs>
  <TotalTime>13</TotalTime>
  <ScaleCrop>false</ScaleCrop>
  <LinksUpToDate>false</LinksUpToDate>
  <CharactersWithSpaces>2979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2022-08-11T03:06:00Z</dcterms:created>
  <dc:creator>xuft</dc:creator>
  <cp:lastModifiedBy>administrator</cp:lastModifiedBy>
  <cp:lastPrinted>2024-06-07T14:52:00Z</cp:lastPrinted>
  <dcterms:modified xsi:type="dcterms:W3CDTF">2024-08-09T09:14:41Z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2024-05-31T14:48:51Z</vt:filetime>
  </property>
  <property fmtid="{D5CDD505-2E9C-101B-9397-08002B2CF9AE}" pid="4" name="KSOProductBuildVer">
    <vt:lpwstr>2052-11.8.2.10552</vt:lpwstr>
  </property>
  <property fmtid="{D5CDD505-2E9C-101B-9397-08002B2CF9AE}" pid="5" name="ICV">
    <vt:lpwstr>981777677FC540DA8938EEE00D74C58C_13</vt:lpwstr>
  </property>
</Properties>
</file>